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E7" w:rsidRPr="00202A6B" w:rsidRDefault="00214AE7" w:rsidP="00683076">
      <w:pPr>
        <w:jc w:val="center"/>
        <w:rPr>
          <w:b/>
          <w:sz w:val="24"/>
          <w:szCs w:val="24"/>
        </w:rPr>
      </w:pPr>
      <w:r w:rsidRPr="00202A6B">
        <w:rPr>
          <w:b/>
          <w:color w:val="000000"/>
          <w:sz w:val="28"/>
          <w:szCs w:val="28"/>
        </w:rPr>
        <w:t>14.03.06</w:t>
      </w:r>
      <w:r w:rsidRPr="00202A6B">
        <w:rPr>
          <w:b/>
          <w:sz w:val="24"/>
          <w:szCs w:val="24"/>
        </w:rPr>
        <w:t xml:space="preserve"> ФАРМАКОЛОГИЯ, КЛИНИЧЕСКАЯ ФАРМАКОЛОГИЯ </w:t>
      </w:r>
    </w:p>
    <w:p w:rsidR="00214AE7" w:rsidRPr="00202A6B" w:rsidRDefault="00214AE7" w:rsidP="00683076">
      <w:pPr>
        <w:tabs>
          <w:tab w:val="left" w:pos="709"/>
        </w:tabs>
        <w:ind w:firstLine="284"/>
        <w:jc w:val="center"/>
        <w:rPr>
          <w:b/>
          <w:sz w:val="24"/>
          <w:szCs w:val="24"/>
        </w:rPr>
      </w:pPr>
      <w:r w:rsidRPr="00202A6B">
        <w:rPr>
          <w:b/>
          <w:sz w:val="24"/>
          <w:szCs w:val="24"/>
        </w:rPr>
        <w:t xml:space="preserve"> </w:t>
      </w:r>
    </w:p>
    <w:p w:rsidR="00214AE7" w:rsidRPr="001972E0" w:rsidRDefault="00214AE7" w:rsidP="00683076">
      <w:pPr>
        <w:tabs>
          <w:tab w:val="left" w:pos="709"/>
        </w:tabs>
        <w:ind w:firstLine="284"/>
        <w:jc w:val="both"/>
        <w:rPr>
          <w:sz w:val="24"/>
          <w:szCs w:val="24"/>
        </w:rPr>
      </w:pP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Природа лекарств. Физико-химические свойства. Размер и форма молекул лекарственных средств. Принципы взаимодействия лекарства и организма (фармакокинетика и фармакодинамика).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Лекарственные рецепторы. Взаимодействие лекарств и рецепторов (агонисты и антагонисты рецепторов). Молекулярные “мишени” действия лекарств (фармакогенная регуляция ионных каналов, активности трансмембранных ферментов, </w:t>
      </w:r>
      <w:r w:rsidRPr="007902B6">
        <w:rPr>
          <w:sz w:val="28"/>
          <w:szCs w:val="28"/>
          <w:lang w:val="en-US"/>
        </w:rPr>
        <w:t>G</w:t>
      </w:r>
      <w:r w:rsidRPr="007902B6">
        <w:rPr>
          <w:sz w:val="28"/>
          <w:szCs w:val="28"/>
        </w:rPr>
        <w:t xml:space="preserve">  - белков,  вторичных посредников и ферментов ). 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Виды действия лекарств: терапевтическое, побочное, токсическое. Характеристика терапевтических эффектов: этиотропное, патогенетическое, симптоматическое, заместительное.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Особенности терапевтического действия:  местное и резорбтивное, обратимое и необратимое, прямое и косвенное, избирательное и неизбирательное.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rPr>
          <w:sz w:val="28"/>
          <w:szCs w:val="28"/>
        </w:rPr>
      </w:pPr>
      <w:r w:rsidRPr="007902B6">
        <w:rPr>
          <w:sz w:val="28"/>
          <w:szCs w:val="28"/>
        </w:rPr>
        <w:t>Влияние эндогенных факторов  (пол, возраст, генетические факторы, биоритмы, функциональное состояние) на фармакологические эффекты лекарственных веществ.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Зависимость фармако-клинической эффективности лекарств от  дозы и концентрации лекарственных веществ в плазме крови.  Понятие о минимальной, средней и высшей терапевтической дозе.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Явления при повторном введении лекарств: толерантность, тахифилаксия, кумуляция, лекарственная зависимость, сенсибилизация. Синдромы отмены и отдачи.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Характеристика побочных эффектов лекарственных препаратов.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Токсическое действие лекарств. .Механизмы развития токсических эффектов. Эмбриотоксическое и тератогенное действие лекарств. Способы предупреждения и лечения острых и хронических отравлений лекарственными препаратами.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Пути введения лекарственных средств. Механизмы проникновение лекарственных веществ в клетки и через тканевые барьеры.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Биодоступность лекарств. Эффект «первого прохождения» лекарств. Влияние биодоступности на режим дозирования лекарственных препаратов.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Понятие о биотрансформации лекарств. </w:t>
      </w:r>
      <w:r w:rsidRPr="007902B6">
        <w:rPr>
          <w:sz w:val="28"/>
          <w:szCs w:val="28"/>
          <w:lang w:val="en-US"/>
        </w:rPr>
        <w:t>I</w:t>
      </w:r>
      <w:r w:rsidRPr="007902B6">
        <w:rPr>
          <w:sz w:val="28"/>
          <w:szCs w:val="28"/>
        </w:rPr>
        <w:t xml:space="preserve"> и </w:t>
      </w:r>
      <w:r w:rsidRPr="007902B6">
        <w:rPr>
          <w:sz w:val="28"/>
          <w:szCs w:val="28"/>
          <w:lang w:val="en-US"/>
        </w:rPr>
        <w:t>II</w:t>
      </w:r>
      <w:r w:rsidRPr="007902B6">
        <w:rPr>
          <w:sz w:val="28"/>
          <w:szCs w:val="28"/>
        </w:rPr>
        <w:t xml:space="preserve"> фаза биотрансформации лекарственных веществ. Микросомальная окислительно-восстановительная система 1 фазы. Реакции </w:t>
      </w:r>
      <w:r w:rsidRPr="007902B6">
        <w:rPr>
          <w:sz w:val="28"/>
          <w:szCs w:val="28"/>
          <w:lang w:val="en-US"/>
        </w:rPr>
        <w:t>II</w:t>
      </w:r>
      <w:r w:rsidRPr="007902B6">
        <w:rPr>
          <w:sz w:val="28"/>
          <w:szCs w:val="28"/>
        </w:rPr>
        <w:t> фазы. Клиническое значение метаболизма лекарств.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Объем распределения, клиренс и элиминация лекарственных веществ.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Зависимость клинического эффекта от дозы и концентрации. Минимальная, средняя и высшая терапевтическая доза. Понятие о  широте терапевтического действия и терапевтическом индексе.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Эффекты при комбинированном применении лекарств. Виды взаимодействия лекарств: синергизм,  антагонизм и синерго - антагонизм. Механизмы взаимодействия лекарственных веществ: химическое, физическое и фармакологическое (фармакодинамическое и фармакокинетическое).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Зависимость эффекта препаратов от индивидуальных особенностей больного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 Общая классификация средств, влияющих на гистаминовые рецепторы.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 Н1- гистаминоблокаторы</w:t>
      </w:r>
      <w:r w:rsidRPr="007902B6">
        <w:rPr>
          <w:sz w:val="28"/>
          <w:szCs w:val="28"/>
        </w:rPr>
        <w:t xml:space="preserve"> (супрастин, лоратадин, терфенадин, диазолин, эриус). Механизм развития антиаллергического действия. Другие терапевтические эффекты препаратов. Показания к применению и особенности действия отдельных препаратов. Побочные эффекты и противопоказания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360"/>
        </w:tabs>
        <w:ind w:hanging="709"/>
        <w:jc w:val="both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 Н2-гистаминоблокаторы</w:t>
      </w:r>
      <w:r w:rsidRPr="007902B6">
        <w:rPr>
          <w:sz w:val="28"/>
          <w:szCs w:val="28"/>
        </w:rPr>
        <w:t xml:space="preserve"> (фамотидин, ранитидин) Основные фармакологические эффекты и показания к применению, особенности отдельных препаратов. Побочное действие препаратов и его коррекция.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М-холиноблокаторы (атропина сульфат, метацин, ипратропиум бромид, тровентол, пирензепин,  циклодол, платифиллина гидротартрат, препараты красавки). Влияние на гладкие мышцы внутренних органов, железы, сердечную деятельность, функции глаза и центральную нервную систему. Особенности  действия отдельных препаратов. Применение.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Миорелаксанты – препараты, блокирующие нервно-мышечную передачу (тубокурарина хлорид, панкурония бромид, векуроний, атракурий, мивакурий, дитилин, мелликтин). Классификация. Механизмы действия антидеполяризующих и деполяризующих средств. Применение. Побочные эффекты. Антагонисты антидеполяризующих миорелаксантов.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960"/>
        </w:tabs>
        <w:ind w:hanging="709"/>
        <w:jc w:val="both"/>
        <w:rPr>
          <w:sz w:val="28"/>
          <w:szCs w:val="28"/>
        </w:rPr>
      </w:pPr>
      <w:r w:rsidRPr="007902B6">
        <w:rPr>
          <w:bCs/>
          <w:lang w:val="en-US"/>
        </w:rPr>
        <w:sym w:font="Symbol" w:char="F061"/>
      </w:r>
      <w:r w:rsidRPr="007902B6">
        <w:rPr>
          <w:bCs/>
          <w:sz w:val="28"/>
          <w:szCs w:val="28"/>
        </w:rPr>
        <w:t>-</w:t>
      </w:r>
      <w:r w:rsidRPr="007902B6">
        <w:rPr>
          <w:bCs/>
          <w:caps/>
          <w:sz w:val="28"/>
          <w:szCs w:val="28"/>
        </w:rPr>
        <w:t>а</w:t>
      </w:r>
      <w:r w:rsidRPr="007902B6">
        <w:rPr>
          <w:bCs/>
          <w:sz w:val="28"/>
          <w:szCs w:val="28"/>
        </w:rPr>
        <w:t>дреномиметики</w:t>
      </w:r>
      <w:r w:rsidRPr="007902B6">
        <w:rPr>
          <w:sz w:val="28"/>
          <w:szCs w:val="28"/>
        </w:rPr>
        <w:t xml:space="preserve"> (мезатон, мидодрин, ксилометазолин, клофелин, метилдофа). Основные эффекты, показания к применению, особенности отдельных препаратов.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960"/>
        </w:tabs>
        <w:ind w:hanging="709"/>
        <w:jc w:val="both"/>
        <w:rPr>
          <w:sz w:val="28"/>
          <w:szCs w:val="28"/>
        </w:rPr>
      </w:pPr>
      <w:r w:rsidRPr="007902B6">
        <w:rPr>
          <w:bCs/>
        </w:rPr>
        <w:sym w:font="Symbol" w:char="F062"/>
      </w:r>
      <w:r w:rsidRPr="007902B6">
        <w:rPr>
          <w:bCs/>
          <w:sz w:val="28"/>
          <w:szCs w:val="28"/>
        </w:rPr>
        <w:t>-</w:t>
      </w:r>
      <w:r w:rsidRPr="007902B6">
        <w:rPr>
          <w:bCs/>
          <w:caps/>
          <w:sz w:val="28"/>
          <w:szCs w:val="28"/>
        </w:rPr>
        <w:t>а</w:t>
      </w:r>
      <w:r w:rsidRPr="007902B6">
        <w:rPr>
          <w:bCs/>
          <w:sz w:val="28"/>
          <w:szCs w:val="28"/>
        </w:rPr>
        <w:t>дреномиметики</w:t>
      </w:r>
      <w:r w:rsidRPr="007902B6">
        <w:rPr>
          <w:sz w:val="28"/>
          <w:szCs w:val="28"/>
        </w:rPr>
        <w:t xml:space="preserve"> (изадрин, орципреналин, сальбутамол, беротек, формотерол, салметерол). Фармакологические эффекты, показания и противопоказания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bCs/>
          <w:lang w:val="en-US"/>
        </w:rPr>
        <w:sym w:font="Symbol" w:char="F062"/>
      </w:r>
      <w:r w:rsidRPr="007902B6">
        <w:rPr>
          <w:bCs/>
          <w:sz w:val="28"/>
          <w:szCs w:val="28"/>
        </w:rPr>
        <w:t>-</w:t>
      </w:r>
      <w:r w:rsidRPr="007902B6">
        <w:rPr>
          <w:bCs/>
          <w:caps/>
          <w:sz w:val="28"/>
          <w:szCs w:val="28"/>
        </w:rPr>
        <w:t>а</w:t>
      </w:r>
      <w:r w:rsidRPr="007902B6">
        <w:rPr>
          <w:bCs/>
          <w:sz w:val="28"/>
          <w:szCs w:val="28"/>
        </w:rPr>
        <w:t>дреноблокаторы</w:t>
      </w:r>
      <w:r w:rsidRPr="007902B6">
        <w:rPr>
          <w:sz w:val="28"/>
          <w:szCs w:val="28"/>
        </w:rPr>
        <w:t xml:space="preserve"> (анаприлин, тимолол, бисопролол, метопролол, целипролол, небиволол). Механизм развития антиангинального и гипотензивного действия. Показания к применению и особенности действия отдельных препаратов. Побочные эффекты и противопоказания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bCs/>
          <w:lang w:val="en-US"/>
        </w:rPr>
        <w:sym w:font="Symbol" w:char="F061"/>
      </w:r>
      <w:r w:rsidRPr="007902B6">
        <w:rPr>
          <w:bCs/>
          <w:sz w:val="28"/>
          <w:szCs w:val="28"/>
        </w:rPr>
        <w:t>-</w:t>
      </w:r>
      <w:r w:rsidRPr="007902B6">
        <w:rPr>
          <w:bCs/>
          <w:caps/>
          <w:sz w:val="28"/>
          <w:szCs w:val="28"/>
        </w:rPr>
        <w:t>а</w:t>
      </w:r>
      <w:r w:rsidRPr="007902B6">
        <w:rPr>
          <w:bCs/>
          <w:sz w:val="28"/>
          <w:szCs w:val="28"/>
        </w:rPr>
        <w:t>дреноблокаторы</w:t>
      </w:r>
      <w:r w:rsidRPr="007902B6">
        <w:rPr>
          <w:sz w:val="28"/>
          <w:szCs w:val="28"/>
        </w:rPr>
        <w:t xml:space="preserve"> (фентоламин, празозин, доксазозин, тамсулозин, сермион, пирроксан). Основные фармакологические эффекты и показания к применению, особенности отдельных препаратов. Побочное действие препаратов и его коррекция.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Прямые </w:t>
      </w:r>
      <w:r w:rsidRPr="007902B6">
        <w:rPr>
          <w:bCs/>
        </w:rPr>
        <w:sym w:font="Symbol" w:char="F061"/>
      </w:r>
      <w:r w:rsidRPr="007902B6">
        <w:rPr>
          <w:bCs/>
          <w:sz w:val="28"/>
          <w:szCs w:val="28"/>
        </w:rPr>
        <w:t xml:space="preserve"> и </w:t>
      </w:r>
      <w:r w:rsidRPr="007902B6">
        <w:rPr>
          <w:bCs/>
        </w:rPr>
        <w:sym w:font="Symbol" w:char="F062"/>
      </w:r>
      <w:r w:rsidRPr="007902B6">
        <w:rPr>
          <w:bCs/>
          <w:sz w:val="28"/>
          <w:szCs w:val="28"/>
        </w:rPr>
        <w:t>-адреноблокаторы</w:t>
      </w:r>
      <w:r w:rsidRPr="007902B6">
        <w:rPr>
          <w:sz w:val="28"/>
          <w:szCs w:val="28"/>
        </w:rPr>
        <w:t xml:space="preserve"> (лабеталол, проксодолол, карведилол).  Основные фармакологические эффекты и 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>Местные анестетики</w:t>
      </w:r>
      <w:r w:rsidRPr="007902B6">
        <w:rPr>
          <w:sz w:val="28"/>
          <w:szCs w:val="28"/>
        </w:rPr>
        <w:t xml:space="preserve"> (прилокаин, дикаин, лидокаин, тримекаин, новокаин, анестезин, артикаин, пиромекаин, бупивакаин, наропин). Классификация по химическому строению и по применению для разных видов анестезии. Локализация и механизм анестезирующего действия. Последовательность выключения анестетиками разных видов чувствительности. Влияние рН и других факторов на силу, токсичность и продолжительность действия препаратов. Резорбтивные эффекты местных анестетиков и их использование в клинике.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Классификация общих анестетиков: средства для ингаляционного (фторотан, метоксифлуран, изофлуран, энфлуран, эфир для наркоза, ксенон, закись азота) и внутривенного   наркоза (тиопентал-натрий, метогекситал, кетамин, натрия оксибутират, пропанидид, этомидат, пропофол). Общая характеристика состояния наркоза. Механизмы действия средств для наркоза. Стадии наркоза. Понятие о широте наркотического действия средств для наркоза. Достоинства и недостатки ингаляционного и неингаляционного наркоза.  Сравнительная характеристика средств для ингаляционного и неингаляционного наркоза: активность, скорость развития наркоза, широта наркотического действия, последействие, побочные эффекты, показания и противопоказания. Виды комбинированного наркоза. Средства для премедикации и потенцирования наркоза, сбалансированный наркоз.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Наркотические анальгетики (морфин, промедол фентанил, трамадол, бупренорфин, пентазоцин, буторфанол и др.). Механизм действия наркотических анальгетиков на опиоидергическую антиноцицептивную систему и регуляцию болевой чувствительности. Особенности болеутоляющего эффекта отдельных препаратов.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Фармакологические эффекты отдельных наркотических анальгетиков. Фармакокинетика препаратов. Показания к применению. Побочные свойства. Противопоказания. Острое и хроническое отравление. Лечение острого отравления наркотическими анальгетиками.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Ненаркотические анальгетики (метамизол, диклофенак-натрия, ибупрофен, баралгин, парацетамол, кеторолак, бензидамин, клофелин, баклофен, карбамазепин, катадолон и др.). Механизм и особенности болеутоляющего действия. Адренергические, гамкергические  и др. неопиоидергические компоненты антиноцицептивной системы мозга и действие на них ненаркотических анальгетиков. Фармакологические эффекты ненаркотических анальгетиков. Фармакокинетика препаратов. Показания к применению. Побочное действие и осложнения. Противопоказания.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Классификация антипсихотических средств (нейролептики): производные фенотиазина (аминазин, левомепромазин, трифтазин, фторфеназин, фторфеназин-деканоат, терален, тиоридазин, метеразин),  производные тиоксантена (хлорпротиксен, флупентиксол),    производные бутирофенона (галоперидол, галоперидол-деканоат, дроперидол, трифлуперидол),  прочие нейролептики (пимозид, сульпирид, азалептин, оланзапин). Дофаминовая гипотеза происхождения  психозов и механизм антипсихотического  эффекта  нейролептиков.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Фармакологические эффекты нейролептиков (антипсихотический, седативный, противорвотный, гипотензивный, миорелаксирующий и др.). Сравнительная характеристика препаратов разных групп. Фармакокинетика. Показания к применению. Нежелательные эффекты нейролептиков.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Классификация противотревожных средств (транквилизаторы): агонисты бензодиазепиновых рецепторов (сибазон, хлозепид, феназепам, лоразепам, транксен, мезапам, гидазепам); агонисты серотониновых рецепторов (буспирон); агонисты ГАМК-рецепторов (фенибут); прочие анксиолитики (амизил, анаприлин, афобазол, препараты валерианы, пустырника).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Агонисты бензодиазепиновых рецепторов. Происхождение противотревожного эффекта.  Другие фармакологические свойства препаратов (седативно-снотворный, противосудорожный, миорелаксирующий и др.). Сравнительная характеристика производных бензодиазепина. Показания к применению, побочные эффекты.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Сравнительная характеристика буспирона, амизила, анаприлина, фенибута, мебикара, препаратов валерианы и пустырника по фармакологическим свойствам, показаниям к применению, нежелательным эффектам.</w:t>
      </w:r>
    </w:p>
    <w:p w:rsidR="00214AE7" w:rsidRPr="007902B6" w:rsidRDefault="00214AE7" w:rsidP="007902B6">
      <w:pPr>
        <w:pStyle w:val="NormalWeb"/>
        <w:numPr>
          <w:ilvl w:val="0"/>
          <w:numId w:val="44"/>
        </w:numPr>
        <w:spacing w:before="0" w:beforeAutospacing="0" w:after="0" w:afterAutospacing="0"/>
        <w:ind w:hanging="709"/>
        <w:rPr>
          <w:color w:val="000000"/>
          <w:sz w:val="28"/>
          <w:szCs w:val="28"/>
        </w:rPr>
      </w:pPr>
      <w:r w:rsidRPr="007902B6">
        <w:rPr>
          <w:bCs/>
          <w:iCs/>
          <w:color w:val="000000"/>
          <w:sz w:val="28"/>
          <w:szCs w:val="28"/>
        </w:rPr>
        <w:t>Ноотропные препараты с доминирующим мнестическим эффектом (</w:t>
      </w:r>
      <w:r w:rsidRPr="007902B6">
        <w:rPr>
          <w:color w:val="000000"/>
          <w:sz w:val="28"/>
          <w:szCs w:val="28"/>
        </w:rPr>
        <w:t xml:space="preserve">пирацетам, анирацетам, донепецил, ривастигмин, изонитрозин,  семакс, глицин, нооглютил) </w:t>
      </w:r>
    </w:p>
    <w:p w:rsidR="00214AE7" w:rsidRPr="007902B6" w:rsidRDefault="00214AE7" w:rsidP="007902B6">
      <w:pPr>
        <w:pStyle w:val="NormalWeb"/>
        <w:numPr>
          <w:ilvl w:val="0"/>
          <w:numId w:val="44"/>
        </w:numPr>
        <w:spacing w:before="0" w:beforeAutospacing="0" w:after="0" w:afterAutospacing="0"/>
        <w:ind w:hanging="709"/>
        <w:rPr>
          <w:sz w:val="28"/>
          <w:szCs w:val="28"/>
        </w:rPr>
      </w:pPr>
      <w:r w:rsidRPr="007902B6">
        <w:rPr>
          <w:bCs/>
          <w:iCs/>
          <w:color w:val="000000"/>
          <w:sz w:val="28"/>
          <w:szCs w:val="28"/>
        </w:rPr>
        <w:t>Ноотропные препараты смешанного действия с широким спектром эффектов</w:t>
      </w:r>
      <w:r w:rsidRPr="007902B6">
        <w:rPr>
          <w:bCs/>
          <w:i/>
          <w:iCs/>
          <w:color w:val="000000"/>
          <w:sz w:val="28"/>
          <w:szCs w:val="28"/>
        </w:rPr>
        <w:t xml:space="preserve"> </w:t>
      </w:r>
      <w:r w:rsidRPr="007902B6">
        <w:rPr>
          <w:color w:val="000000"/>
          <w:sz w:val="28"/>
          <w:szCs w:val="28"/>
        </w:rPr>
        <w:t xml:space="preserve">(мексидол, пиридитол, меклофеноксат, фенотропил, пантогам, пикамилон, ацефен, женьшень, родиола розовая, церебролизин, гинго билоба, дигидроэпиандростерон, неоселен). </w:t>
      </w:r>
      <w:r w:rsidRPr="007902B6">
        <w:rPr>
          <w:sz w:val="28"/>
          <w:szCs w:val="28"/>
        </w:rPr>
        <w:t>Механизмы активирующего действия на память, внимание, обучение и повышения устойчивости мозга к действию патогенных факторов.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Сравнительная эффективность ноотропов при умственной недостаточности различного происхождения (гипоксия, нейроинфекции, травма мозга, недостаточность церебрального кровообращения, старческое слабоумие, болезни Альцгеймера, эпилепсия и др.). Характеристика препаратов по способности восстанавливать функции мозга, нарушенные при коме, острой гипоксии, остром периоде травмы мозга, нейротоксикозах. Показания для применения препаратов в педиатрии, нейрохирургии, гериатрии, терапии, неврологии, психиатрии, неотложной терапии. Побочные эффекты ноотропов.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Средства, улучшающие кровообращение мозга. Регуляция мозгового кровообращения. Факторы вызывающие его нарушения. Профилактика нарушений мозгового кровообращения.</w:t>
      </w:r>
    </w:p>
    <w:p w:rsidR="00214AE7" w:rsidRPr="007902B6" w:rsidRDefault="00214AE7" w:rsidP="007902B6">
      <w:pPr>
        <w:pStyle w:val="BodyText"/>
        <w:widowControl w:val="0"/>
        <w:numPr>
          <w:ilvl w:val="0"/>
          <w:numId w:val="44"/>
        </w:numPr>
        <w:overflowPunct/>
        <w:autoSpaceDE/>
        <w:autoSpaceDN/>
        <w:adjustRightInd/>
        <w:ind w:hanging="709"/>
        <w:jc w:val="left"/>
        <w:textAlignment w:val="auto"/>
        <w:rPr>
          <w:sz w:val="28"/>
          <w:szCs w:val="28"/>
        </w:rPr>
      </w:pPr>
      <w:r w:rsidRPr="007902B6">
        <w:rPr>
          <w:sz w:val="28"/>
          <w:szCs w:val="28"/>
        </w:rPr>
        <w:t xml:space="preserve">Вазоактивные средства, увеличивающие мозговой кровоток (нимодипин, циннаризин, сермион, кавинтон, пикамилон, трентал, инстенон). Средства, влияющие на агрегацию и свертывание крови в мозге (ацетилсалициловая кислота, тиклопидин, фенилин). Ангиопротекторы (пирикарбат, трибенозид). Механизмы улучшения мозгового кровообращения и интеллектуальных функций мозга. Показания к применению. Побочные эффекты.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Средства для купирования и профилактики приступов мигрени (дигидроэрготамин, имигран, парацетамол, напроксен, индометацин, метисергид, сандомигран, метопролол, анаприлин, карбамазепин, клоназепам). Механизм действия. Особенности применения.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left" w:pos="10065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Средства, применяемые для лечения больших и фокальных эпилептических  приступов (фенобарбитал, дифенин, карбамазепин, ацедипрол, ламотриджин, топирамат, окскарбазепин, леветирацетам, вигабатрин, фелбамат). Фармакодинамика и фармакокинетика препаратов. Сравнительная характеристика. Другие фармакологические свойства препаратов (снотворный, анальгетический, миорелаксирующий и другие). Особенности применения.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Препараты для лечения малых эпилептических приступов (этосуксимид, пуфемид, фелбамат, клоназепам, триметин, ацедипрол, кавинтон). Фармакодинамика и фармакокинетика Сравнительная характеристика средств. Показания к применению.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Препараты для лечения миоклонических приступов (этосуксимид, пуфемид, клоназепам, сибазон).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Сравнительная характеристика препаратов, применяемых для лечения мышечной спастичности и фебрильных судорог (тизанидин, дантролен, мидокалм).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rPr>
          <w:bCs/>
          <w:sz w:val="28"/>
          <w:szCs w:val="28"/>
        </w:rPr>
      </w:pPr>
      <w:r w:rsidRPr="007902B6">
        <w:rPr>
          <w:bCs/>
          <w:sz w:val="28"/>
          <w:szCs w:val="28"/>
        </w:rPr>
        <w:t>Классификация</w:t>
      </w:r>
      <w:r w:rsidRPr="007902B6">
        <w:rPr>
          <w:bCs/>
          <w:noProof/>
          <w:sz w:val="28"/>
          <w:szCs w:val="28"/>
        </w:rPr>
        <w:t xml:space="preserve"> антидепрессантов</w:t>
      </w:r>
      <w:r w:rsidRPr="007902B6">
        <w:rPr>
          <w:bCs/>
          <w:sz w:val="28"/>
          <w:szCs w:val="28"/>
        </w:rPr>
        <w:t xml:space="preserve">: . </w:t>
      </w:r>
      <w:r w:rsidRPr="007902B6">
        <w:rPr>
          <w:sz w:val="28"/>
          <w:szCs w:val="28"/>
        </w:rPr>
        <w:t xml:space="preserve">Неизбирательные блокаторы </w:t>
      </w:r>
      <w:r w:rsidRPr="007902B6">
        <w:rPr>
          <w:bCs/>
          <w:sz w:val="28"/>
          <w:szCs w:val="28"/>
        </w:rPr>
        <w:t xml:space="preserve">нейронального захвата моноаминов: </w:t>
      </w:r>
      <w:r w:rsidRPr="007902B6">
        <w:rPr>
          <w:bCs/>
          <w:noProof/>
          <w:sz w:val="28"/>
          <w:szCs w:val="28"/>
        </w:rPr>
        <w:t xml:space="preserve">   имипрамин, амитриптилин, азафен, мапротилин  </w:t>
      </w:r>
      <w:r w:rsidRPr="007902B6">
        <w:rPr>
          <w:bCs/>
          <w:sz w:val="28"/>
          <w:szCs w:val="28"/>
          <w:lang w:val="en-US"/>
        </w:rPr>
        <w:t>II</w:t>
      </w:r>
      <w:r w:rsidRPr="007902B6">
        <w:rPr>
          <w:bCs/>
          <w:sz w:val="28"/>
          <w:szCs w:val="28"/>
        </w:rPr>
        <w:t xml:space="preserve">. </w:t>
      </w:r>
      <w:r w:rsidRPr="007902B6">
        <w:rPr>
          <w:sz w:val="28"/>
          <w:szCs w:val="28"/>
        </w:rPr>
        <w:t xml:space="preserve">Избирательные блокаторы </w:t>
      </w:r>
      <w:r w:rsidRPr="007902B6">
        <w:rPr>
          <w:bCs/>
          <w:sz w:val="28"/>
          <w:szCs w:val="28"/>
        </w:rPr>
        <w:t>нейронального захвата серотонина:    милнаципран, сертралин, флуоксетин</w:t>
      </w:r>
    </w:p>
    <w:p w:rsidR="00214AE7" w:rsidRPr="007902B6" w:rsidRDefault="00214AE7" w:rsidP="007902B6">
      <w:pPr>
        <w:pStyle w:val="Header"/>
        <w:widowControl w:val="0"/>
        <w:numPr>
          <w:ilvl w:val="0"/>
          <w:numId w:val="44"/>
        </w:numPr>
        <w:ind w:hanging="709"/>
        <w:rPr>
          <w:bCs/>
          <w:sz w:val="28"/>
          <w:szCs w:val="28"/>
        </w:rPr>
      </w:pPr>
      <w:r w:rsidRPr="007902B6">
        <w:rPr>
          <w:bCs/>
          <w:sz w:val="28"/>
          <w:szCs w:val="28"/>
          <w:lang w:val="en-US"/>
        </w:rPr>
        <w:t>III</w:t>
      </w:r>
      <w:r w:rsidRPr="007902B6">
        <w:rPr>
          <w:bCs/>
          <w:sz w:val="28"/>
          <w:szCs w:val="28"/>
        </w:rPr>
        <w:t xml:space="preserve">. </w:t>
      </w:r>
      <w:r w:rsidRPr="007902B6">
        <w:rPr>
          <w:sz w:val="28"/>
          <w:szCs w:val="28"/>
        </w:rPr>
        <w:t>Ингибиторы моноаминоксидазы</w:t>
      </w:r>
      <w:r w:rsidRPr="007902B6">
        <w:rPr>
          <w:bCs/>
          <w:sz w:val="28"/>
          <w:szCs w:val="28"/>
        </w:rPr>
        <w:t xml:space="preserve"> (МАО)     ниаламид, бефол, инказан, моклобемид, пиразидол </w:t>
      </w:r>
      <w:r w:rsidRPr="007902B6">
        <w:rPr>
          <w:bCs/>
          <w:sz w:val="28"/>
          <w:szCs w:val="28"/>
          <w:lang w:val="en-US"/>
        </w:rPr>
        <w:t>IV</w:t>
      </w:r>
      <w:r w:rsidRPr="007902B6">
        <w:rPr>
          <w:bCs/>
          <w:sz w:val="28"/>
          <w:szCs w:val="28"/>
        </w:rPr>
        <w:t>. Атипичные антидепрессанты: тразодон, миртазапин, тианептин, миансерин Механизмы развития антидепрессивного действия препаратов разных групп. Другие фармакологические эффекты антидепрессантов. Сравнительная характеристика антидепрессантов</w:t>
      </w:r>
      <w:r w:rsidRPr="007902B6">
        <w:rPr>
          <w:bCs/>
          <w:noProof/>
          <w:sz w:val="28"/>
          <w:szCs w:val="28"/>
        </w:rPr>
        <w:t xml:space="preserve"> по схеме</w:t>
      </w:r>
      <w:r w:rsidRPr="007902B6">
        <w:rPr>
          <w:bCs/>
          <w:sz w:val="28"/>
          <w:szCs w:val="28"/>
        </w:rPr>
        <w:t xml:space="preserve">: </w:t>
      </w:r>
      <w:r w:rsidRPr="007902B6">
        <w:rPr>
          <w:bCs/>
          <w:noProof/>
          <w:sz w:val="28"/>
          <w:szCs w:val="28"/>
        </w:rPr>
        <w:t xml:space="preserve">механизм действия, фармакологические эффекты и показания к применению. </w:t>
      </w:r>
      <w:r w:rsidRPr="007902B6">
        <w:rPr>
          <w:bCs/>
          <w:sz w:val="28"/>
          <w:szCs w:val="28"/>
        </w:rPr>
        <w:t xml:space="preserve">Побочные эффекты антидепрессантов.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rPr>
          <w:bCs/>
          <w:sz w:val="28"/>
          <w:szCs w:val="28"/>
        </w:rPr>
      </w:pPr>
      <w:r w:rsidRPr="007902B6">
        <w:rPr>
          <w:bCs/>
          <w:sz w:val="28"/>
          <w:szCs w:val="28"/>
        </w:rPr>
        <w:t>Классификация</w:t>
      </w:r>
      <w:r w:rsidRPr="007902B6">
        <w:rPr>
          <w:bCs/>
          <w:noProof/>
          <w:sz w:val="28"/>
          <w:szCs w:val="28"/>
        </w:rPr>
        <w:t xml:space="preserve"> лекарственных средств, регулирующих сон: А. </w:t>
      </w:r>
      <w:r w:rsidRPr="007902B6">
        <w:rPr>
          <w:noProof/>
          <w:sz w:val="28"/>
          <w:szCs w:val="28"/>
        </w:rPr>
        <w:t>Снотворные средства</w:t>
      </w:r>
      <w:r w:rsidRPr="007902B6">
        <w:rPr>
          <w:bCs/>
          <w:sz w:val="28"/>
          <w:szCs w:val="28"/>
        </w:rPr>
        <w:t xml:space="preserve">: </w:t>
      </w:r>
      <w:smartTag w:uri="urn:schemas-microsoft-com:office:smarttags" w:element="place">
        <w:r w:rsidRPr="007902B6">
          <w:rPr>
            <w:bCs/>
            <w:sz w:val="28"/>
            <w:szCs w:val="28"/>
            <w:lang w:val="en-US"/>
          </w:rPr>
          <w:t>I</w:t>
        </w:r>
        <w:r w:rsidRPr="007902B6">
          <w:rPr>
            <w:bCs/>
            <w:sz w:val="28"/>
            <w:szCs w:val="28"/>
          </w:rPr>
          <w:t>.</w:t>
        </w:r>
      </w:smartTag>
      <w:r w:rsidRPr="007902B6">
        <w:rPr>
          <w:bCs/>
          <w:sz w:val="28"/>
          <w:szCs w:val="28"/>
        </w:rPr>
        <w:t xml:space="preserve"> Бензодиазепиновые гипнотики</w:t>
      </w:r>
      <w:r w:rsidRPr="007902B6">
        <w:rPr>
          <w:sz w:val="28"/>
          <w:szCs w:val="28"/>
        </w:rPr>
        <w:t xml:space="preserve">: </w:t>
      </w:r>
      <w:r w:rsidRPr="007902B6">
        <w:rPr>
          <w:bCs/>
          <w:sz w:val="28"/>
          <w:szCs w:val="28"/>
        </w:rPr>
        <w:t>нитразепам, феназепам, триазолам, мидазолам, алпразолам</w:t>
      </w:r>
      <w:r w:rsidRPr="007902B6">
        <w:rPr>
          <w:sz w:val="28"/>
          <w:szCs w:val="28"/>
        </w:rPr>
        <w:t>;</w:t>
      </w:r>
      <w:r w:rsidRPr="007902B6">
        <w:rPr>
          <w:bCs/>
          <w:noProof/>
          <w:sz w:val="28"/>
          <w:szCs w:val="28"/>
        </w:rPr>
        <w:t xml:space="preserve">  2. Небензодиазепиновые гипнотики: </w:t>
      </w:r>
      <w:r w:rsidRPr="007902B6">
        <w:rPr>
          <w:bCs/>
          <w:sz w:val="28"/>
          <w:szCs w:val="28"/>
        </w:rPr>
        <w:t>золпидем, зопиклон. 3. Барбитуратные гипонотики: этаминал-натрия, циклобарбитал. 4. Снотворные, содержащие бром. 5. П</w:t>
      </w:r>
      <w:r w:rsidRPr="007902B6">
        <w:rPr>
          <w:sz w:val="28"/>
          <w:szCs w:val="28"/>
        </w:rPr>
        <w:t>рочие гипнотики:</w:t>
      </w:r>
      <w:r w:rsidRPr="007902B6">
        <w:rPr>
          <w:bCs/>
          <w:sz w:val="28"/>
          <w:szCs w:val="28"/>
        </w:rPr>
        <w:t xml:space="preserve"> димедрол, мелатонин, клометиазон, амитриптилин, экстракт хмеля;</w:t>
      </w:r>
    </w:p>
    <w:p w:rsidR="00214AE7" w:rsidRPr="007902B6" w:rsidRDefault="00214AE7" w:rsidP="007902B6">
      <w:pPr>
        <w:pStyle w:val="Header"/>
        <w:widowControl w:val="0"/>
        <w:numPr>
          <w:ilvl w:val="0"/>
          <w:numId w:val="44"/>
        </w:numPr>
        <w:ind w:hanging="709"/>
        <w:rPr>
          <w:sz w:val="28"/>
          <w:szCs w:val="28"/>
        </w:rPr>
      </w:pPr>
      <w:r w:rsidRPr="007902B6">
        <w:rPr>
          <w:sz w:val="28"/>
          <w:szCs w:val="28"/>
        </w:rPr>
        <w:t xml:space="preserve">Антигипнотики или средства для лечения нарколепсии: </w:t>
      </w:r>
      <w:r w:rsidRPr="007902B6">
        <w:rPr>
          <w:bCs/>
          <w:sz w:val="28"/>
          <w:szCs w:val="28"/>
        </w:rPr>
        <w:t xml:space="preserve">1. Психомоторные стимуляторы: сиднокарб, центедрин, эфедрин. 2. Ингибиторы МАО:   инказан, моклобенамид, бефол. </w:t>
      </w:r>
      <w:r w:rsidRPr="007902B6">
        <w:rPr>
          <w:bCs/>
          <w:sz w:val="28"/>
          <w:szCs w:val="28"/>
          <w:lang w:val="en-US"/>
        </w:rPr>
        <w:t>II</w:t>
      </w:r>
      <w:r w:rsidRPr="007902B6">
        <w:rPr>
          <w:bCs/>
          <w:sz w:val="28"/>
          <w:szCs w:val="28"/>
        </w:rPr>
        <w:t xml:space="preserve">. Характеристика препаратов для лечения бессонницы. Механизмы развития снотворного действия препаратов разных групп. Другие фармакологические эффекты гипнотиков.  </w:t>
      </w:r>
      <w:r w:rsidRPr="007902B6">
        <w:rPr>
          <w:bCs/>
          <w:sz w:val="28"/>
          <w:szCs w:val="28"/>
          <w:lang w:val="en-US"/>
        </w:rPr>
        <w:t>III</w:t>
      </w:r>
      <w:r w:rsidRPr="007902B6">
        <w:rPr>
          <w:bCs/>
          <w:sz w:val="28"/>
          <w:szCs w:val="28"/>
        </w:rPr>
        <w:t>.Сравнительная характеристика гипнотиков</w:t>
      </w:r>
      <w:r w:rsidRPr="007902B6">
        <w:rPr>
          <w:bCs/>
          <w:noProof/>
          <w:sz w:val="28"/>
          <w:szCs w:val="28"/>
        </w:rPr>
        <w:t xml:space="preserve"> по скорости наступления и продолжительности снотворного эффекта, а также побочным эффектам. Показания к применению. </w:t>
      </w:r>
      <w:r w:rsidRPr="007902B6">
        <w:rPr>
          <w:bCs/>
          <w:sz w:val="28"/>
          <w:szCs w:val="28"/>
          <w:lang w:val="en-US"/>
        </w:rPr>
        <w:t>IV</w:t>
      </w:r>
      <w:r w:rsidRPr="007902B6">
        <w:rPr>
          <w:bCs/>
          <w:sz w:val="28"/>
          <w:szCs w:val="28"/>
        </w:rPr>
        <w:t>. Характеристика препаратов для лечения нарколепсии. Механизма антигипногенного действия психомоторных стимуляторов и ингибиторов МАО.  Показания к применению. Побочные эффекты.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Средства, регулирующие ионное равновесие и гемодинамику (реополиглюкин, реоглюман, рефортан, стабизол, волекам). Фармакинетика и фармакодинамика препаратов, показания к применению. Сравнение безопасности клинического использования препаратов.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Средства, регулирующие электролитный обмен (хлорид натрия, хлорид калия, раствор Рингера, дисоль, трисоль, квартасоль, глюкосолан, цитроглюкосолан, регидрон, сульфат магния). Сравнительная характеристика препаратов по механизму действия, фармакологическим свойствам и показаниям к применению. Побочные эффекты и осложнения.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Средства, регулирующие кислотно-основное состояние и ионное равновесие (гидрокарбонат натрия, трисамин, димефосфан). Особенности фармакодинамики и безопасности применения препаратов. 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Средства, вызывающие детоксикацию и регулирующие ионное равновесие (гемодез, энтеродез, глюконеодез). Фармакологические свойства и 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585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Препараты, стимулирующие функцию щитовидной железы (тиреоидин, левотироксин, трийодтиронина гидрохлорид, тиреокомб, калия йодид, неоселен). Фармакологические свойства и применение. Побочные эффекты препаратов.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585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Препараты, угнетающие функцию щитовидной железы (мерказолил, карбимазол, пропилтиоурацил, лития карбонат, концентрированные препараты йода, радиоактивный йод). Механизм антитиреоидного действия. Фармакологические свойства и применение. Побочные эффекты препаратов.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585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Препараты инсулина (инсулины человека – хумулины и др.). Влияние инсулина на обмен веществ. Механизмы действия препаратов инсулина при сахарном диабете 1 типа. Принципы дозирования препаратов инсулина при лечении сахарного диабета.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Препараты эстрогенных и гестагенных гормонов (эстрадиол, эстрадиол валерат, эстриол, прогестерон, дидрогестерон, медроксипрогестерон ацетат, медрогестон, норэтистерон, левоноргестрел, гестоден, дезогестрел). Физиологические свойства эстрогенов и гестагенов и их применение для заместительной терапии.  Особенности применения эстрогенных и гестагенных препаратов для лечения гипогонадизма и в постменопаузный период.  Антиэстрогены (кломифен) и антигестагены (мифепристон). Применение.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Эстроген-прогестиновые контрацептивы (постинор, ригевидон, триквилар, марвелон и др.). Механизм контрацептивного эффекта, безопасность и особенности применения отдельных препаратов.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Препараты андрогенных гормонов (тестостерона ундеканоат, местеролон, тестостерона пропионат и др.) и антиандрогены (флутамид, финастерид, ципротерон). Влияние на гормональную регуляцию, развитие половых признаков, белковый и минеральный обмен. Фармакологические свойства и клиническое применение.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Анаболические стероиды (феноболин, ретаболил, силаболин). Фармакологические свойства и клиническое применение.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Кальцитонин и его аналоги. Механизм действия на процессы ремоделирования костной ткани. Показания к применению. Побочные эффекты.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Паратиреодин. Механизм действия паратгормона на процессы ремоделирования костной ткани. Показания к применению. Побочные эффекты.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Препараты витамина Д. Механизмы его действия на процессы ремоделирования костной ткани в зависимости от дозы. Показания к применению. Побочные эффекты.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>Классификация антиатеросклеротических средств</w:t>
      </w:r>
      <w:r w:rsidRPr="007902B6">
        <w:rPr>
          <w:sz w:val="28"/>
          <w:szCs w:val="28"/>
        </w:rPr>
        <w:t xml:space="preserve">: А) статины (ингибиторы гидрокси-метил-глутарил-кофермент  А-редуктазы) - </w:t>
      </w:r>
      <w:r w:rsidRPr="007902B6">
        <w:rPr>
          <w:noProof/>
          <w:sz w:val="28"/>
          <w:szCs w:val="28"/>
        </w:rPr>
        <w:t xml:space="preserve">симвастатин, правастатин, аторвастатин, флувастатин, розувастатин; Б) никотиновая кислота; </w:t>
      </w:r>
      <w:r w:rsidRPr="007902B6">
        <w:rPr>
          <w:sz w:val="28"/>
          <w:szCs w:val="28"/>
        </w:rPr>
        <w:t xml:space="preserve">В) секвестранты желчных кислот  - </w:t>
      </w:r>
      <w:r w:rsidRPr="007902B6">
        <w:rPr>
          <w:noProof/>
          <w:sz w:val="28"/>
          <w:szCs w:val="28"/>
        </w:rPr>
        <w:t xml:space="preserve"> </w:t>
      </w:r>
      <w:r w:rsidRPr="007902B6">
        <w:rPr>
          <w:sz w:val="28"/>
          <w:szCs w:val="28"/>
        </w:rPr>
        <w:t xml:space="preserve">колестипол, </w:t>
      </w:r>
      <w:r w:rsidRPr="007902B6">
        <w:rPr>
          <w:color w:val="000000"/>
          <w:sz w:val="28"/>
          <w:szCs w:val="28"/>
        </w:rPr>
        <w:t xml:space="preserve">зетимиб; </w:t>
      </w:r>
      <w:r w:rsidRPr="007902B6">
        <w:rPr>
          <w:sz w:val="28"/>
          <w:szCs w:val="28"/>
        </w:rPr>
        <w:t xml:space="preserve">Г)  фибраты - ципрофибрат, фенофибрат, безафибрат; Д) ингибиторы АПФ – рамиприл, периндоприл и др.2. Механизмы антиатеросклеротического действия  препаратов разных групп. Другие фармакологические эффекты. 3. Сравнительная характеристика клинической эффективности антиатеросклеротических средств. Показания к применению. Побочные эффекты препаратов разных групп.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360"/>
        </w:tabs>
        <w:ind w:hanging="709"/>
        <w:rPr>
          <w:sz w:val="28"/>
          <w:szCs w:val="28"/>
        </w:rPr>
      </w:pPr>
      <w:r w:rsidRPr="007902B6">
        <w:rPr>
          <w:sz w:val="28"/>
          <w:szCs w:val="28"/>
        </w:rPr>
        <w:t>Противоязвенные средства: Антисекреторные средства:  Н</w:t>
      </w:r>
      <w:r w:rsidRPr="007902B6">
        <w:rPr>
          <w:sz w:val="28"/>
          <w:szCs w:val="28"/>
          <w:vertAlign w:val="subscript"/>
        </w:rPr>
        <w:t>2</w:t>
      </w:r>
      <w:r w:rsidRPr="007902B6">
        <w:rPr>
          <w:sz w:val="28"/>
          <w:szCs w:val="28"/>
        </w:rPr>
        <w:t>-гистаминоблокаторы (ранитидин, циметидин, фамотидин); М-холиноблокаторы (гастрозепин, метацин); блокаторы "протонной помпы": омепразол, ланзопразол, рабепразол, эзомепразол, пантопразол. Антациды (алмагель А, фосфалюгель, маалокс и др.). Гастропротективные средства (мизопростол, сукральфат, де-нол) .  Показания к применению. Механизм действия  препаратов отдельных групп, фармакологические свойства и особенности применения, побочные эффекты.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36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Ферментные препараты, улучшающие процессы пищеварения (</w:t>
      </w:r>
      <w:r w:rsidRPr="007902B6">
        <w:rPr>
          <w:color w:val="000000"/>
          <w:sz w:val="28"/>
          <w:szCs w:val="28"/>
        </w:rPr>
        <w:t>панкреатин, панцитрат, креон, мезим-форте, фестал, панзинорм).</w:t>
      </w:r>
      <w:r w:rsidRPr="007902B6">
        <w:rPr>
          <w:sz w:val="28"/>
          <w:szCs w:val="28"/>
        </w:rPr>
        <w:t xml:space="preserve"> Фармакодинамика, показания к применению, побочные эффекты.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36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Желчегонные средства. Препараты, усиливающие секрецию желчи (холензим, аллохол, лиобил, оксафенамид, вигератин), и средства, усиливающие выделение желчи (ксилит, сорбит, маннит, сульфат магния и др.). Механизмы действия препаратов и показания для их применения. Гепатопротекторы (легалон, силибор, неоселен, ессенциале). Механизмы действия препаратов и показания для их применения.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36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Слабительные средства: сульфат магния, бисакодил, препараты сенны, лактулоза, макроголь-4000 (форлакс), мукофальк др. Точки приложения действия и 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360"/>
        </w:tabs>
        <w:ind w:hanging="709"/>
        <w:jc w:val="both"/>
        <w:rPr>
          <w:bCs/>
          <w:sz w:val="28"/>
          <w:szCs w:val="28"/>
        </w:rPr>
      </w:pPr>
      <w:r w:rsidRPr="007902B6">
        <w:rPr>
          <w:bCs/>
          <w:sz w:val="28"/>
          <w:szCs w:val="28"/>
        </w:rPr>
        <w:t>Средства, влияющие на моторно-эвакуаторные функции пищеварительного тракта: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Прокинетики (метоклопрамид, </w:t>
      </w:r>
      <w:r w:rsidRPr="007902B6">
        <w:rPr>
          <w:sz w:val="28"/>
          <w:szCs w:val="28"/>
        </w:rPr>
        <w:t>домперидон, тримебутин); с</w:t>
      </w:r>
      <w:r w:rsidRPr="007902B6">
        <w:rPr>
          <w:bCs/>
          <w:sz w:val="28"/>
          <w:szCs w:val="28"/>
        </w:rPr>
        <w:t>пазмолитики (мебеверин, дротаверин, бускапан и др.); а</w:t>
      </w:r>
      <w:r w:rsidRPr="007902B6">
        <w:rPr>
          <w:sz w:val="28"/>
          <w:szCs w:val="28"/>
        </w:rPr>
        <w:t>нтидиарейные средства (лоперамид, октреотид). Точки приложения действия и 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Классификация антигипертензивных  средств: </w:t>
      </w:r>
      <w:r w:rsidRPr="007902B6">
        <w:rPr>
          <w:sz w:val="28"/>
          <w:szCs w:val="28"/>
        </w:rPr>
        <w:t>Центральные агонисты адренорецепторов (клофелин, гуанфацин, метилдофа) и имидазолиновых рецепторов  (моксонидин, рилменидин). Периферические блокаторы адренергических систем (резерпин, фентоламин, празозин, метопролол, анаприлин, бисопролол, бетаксолол, небивалол, лабеталол, карведилол и др.).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720"/>
        </w:tabs>
        <w:ind w:hanging="709"/>
        <w:rPr>
          <w:sz w:val="28"/>
          <w:szCs w:val="28"/>
        </w:rPr>
      </w:pPr>
      <w:r w:rsidRPr="007902B6">
        <w:rPr>
          <w:sz w:val="28"/>
          <w:szCs w:val="28"/>
        </w:rPr>
        <w:t xml:space="preserve">Миотропные вазодилататоры (натрия нитропруссид, миноксидил, диазоксид, гидралазин, нифедипин, амлодипин, фелодипин, исрадипин, дилтиазем).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720"/>
        </w:tabs>
        <w:ind w:hanging="709"/>
        <w:rPr>
          <w:sz w:val="28"/>
          <w:szCs w:val="28"/>
        </w:rPr>
      </w:pPr>
      <w:r w:rsidRPr="007902B6">
        <w:rPr>
          <w:sz w:val="28"/>
          <w:szCs w:val="28"/>
        </w:rPr>
        <w:t>Ингибиторы АПФ и  блокаторы ангиотензиновых рецепторов (каптоприл, эналаприл, фозиноприл,  лизиноприл, периндоприл,  лозартан, вальсатран, иберсартран и др.).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720"/>
        </w:tabs>
        <w:ind w:hanging="709"/>
        <w:rPr>
          <w:i/>
          <w:sz w:val="28"/>
          <w:szCs w:val="28"/>
        </w:rPr>
      </w:pPr>
      <w:r w:rsidRPr="007902B6">
        <w:rPr>
          <w:sz w:val="28"/>
          <w:szCs w:val="28"/>
        </w:rPr>
        <w:t xml:space="preserve">Гипотензивные средства, влияющие на водно-солевой обмен (фуросемид, гидрохлортиазид, оксодолин, клопамид, индапамид).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284"/>
        </w:tabs>
        <w:ind w:hanging="709"/>
        <w:jc w:val="both"/>
        <w:rPr>
          <w:bCs/>
          <w:sz w:val="28"/>
          <w:szCs w:val="28"/>
        </w:rPr>
      </w:pPr>
      <w:r w:rsidRPr="007902B6">
        <w:rPr>
          <w:bCs/>
          <w:sz w:val="28"/>
          <w:szCs w:val="28"/>
        </w:rPr>
        <w:t xml:space="preserve">Средства, применяемые для купирования и профилактики приступов стенокардии: Группа нитроглицерина и молсидомина (нитроглицерин, тринитролонг, сустак, изосорбида динитрат, изосорбида мононитрат, моночинкве ретард, изокет ретард, молсидомин и др.).  </w:t>
      </w:r>
      <w:r w:rsidRPr="007902B6">
        <w:rPr>
          <w:lang w:val="en-US"/>
        </w:rPr>
        <w:sym w:font="Symbol" w:char="F062"/>
      </w:r>
      <w:r w:rsidRPr="007902B6">
        <w:rPr>
          <w:bCs/>
          <w:sz w:val="28"/>
          <w:szCs w:val="28"/>
        </w:rPr>
        <w:t>-адреноблокаторы (анаприлин, надолол, атенолол, метопролол, бисопролол, карведилол и др.).  Блокаторы кальциевых каналов (верапамил, нифедипин, дилтиазем, никардипин и др.).  Характеристика препаратов: происхождение антиангинального эффекта, сравнительная характеристика препаратов, показания и противопоказания к применению. Характеристика рациональных комбинаций антиангинальных средств.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left" w:pos="9639"/>
        </w:tabs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Классификация средств для лечения сердечной недостаточности: </w:t>
      </w:r>
      <w:r w:rsidRPr="007902B6">
        <w:rPr>
          <w:sz w:val="28"/>
          <w:szCs w:val="28"/>
        </w:rPr>
        <w:t xml:space="preserve">А. Гликозидные кардиотоники – дигоксин, дигитоксин, строфантин и  др. Б. Негликозидные кардиотоники – добутамин, дофамин, милринон, левосимендан. В. Ингибиторы АПФ, в отношении которых доказана эффективность при ХСН, - каптоприл, лизиноприл, фозиноприл, рамиприл. Г. </w:t>
      </w:r>
      <w:r w:rsidRPr="007902B6">
        <w:sym w:font="Symbol" w:char="F062"/>
      </w:r>
      <w:r w:rsidRPr="007902B6">
        <w:rPr>
          <w:sz w:val="28"/>
          <w:szCs w:val="28"/>
        </w:rPr>
        <w:t>-</w:t>
      </w:r>
      <w:r w:rsidRPr="007902B6">
        <w:rPr>
          <w:caps/>
          <w:sz w:val="28"/>
          <w:szCs w:val="28"/>
        </w:rPr>
        <w:t>а</w:t>
      </w:r>
      <w:r w:rsidRPr="007902B6">
        <w:rPr>
          <w:sz w:val="28"/>
          <w:szCs w:val="28"/>
        </w:rPr>
        <w:t>дреноблокаторы, в отношении которых доказана эффективность при ХСН, - метопролол, бисопролол, карведилол. Д. Диуретики – спиронолактон, фуросемид, гидрохлортиазид. 2. Основные точки приложения действия  лекарственных препаратов, применяемых для лечения острой и хронической сердечной недостаточности.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left" w:pos="9639"/>
        </w:tabs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>Гликозидные кардиотоники</w:t>
      </w:r>
      <w:r w:rsidRPr="007902B6">
        <w:rPr>
          <w:sz w:val="28"/>
          <w:szCs w:val="28"/>
        </w:rPr>
        <w:t>. Кардиальные и внекардиальные эффекты. Происхождение кардиотонического действия. Фармакокинетика сердечных гликозидов. Принципы применения препаратов с учетом периода полувыведения. Показания к применению. Фармакотерапия гликозидной интоксикации (хлорид калия, панагин, дифенин, атропина сульфат и др. )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left" w:pos="9639"/>
        </w:tabs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Негликозидные кардиотоники </w:t>
      </w:r>
      <w:r w:rsidRPr="007902B6">
        <w:rPr>
          <w:sz w:val="28"/>
          <w:szCs w:val="28"/>
        </w:rPr>
        <w:t>(милринон, добутамин, допамин, левосимендан). Локализация и механизмы действия препаратов. 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left" w:pos="9639"/>
        </w:tabs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>Ингибиторы АПФ</w:t>
      </w:r>
      <w:r w:rsidRPr="007902B6">
        <w:rPr>
          <w:sz w:val="28"/>
          <w:szCs w:val="28"/>
        </w:rPr>
        <w:t xml:space="preserve">, в отношении которых доказана эффективность при ХСН, - рамиприл, лизиноприл, фозиноприл. Происхождение терапевтического эффекта при хронической сердечной недостаточности. Другие фармакологические свойства. Показания к применению. Побочное действие препаратов. Эффективность и безопасность применение отдельных препаратов.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left" w:pos="9639"/>
        </w:tabs>
        <w:ind w:hanging="709"/>
        <w:rPr>
          <w:sz w:val="28"/>
          <w:szCs w:val="28"/>
        </w:rPr>
      </w:pPr>
      <w:r w:rsidRPr="007902B6">
        <w:rPr>
          <w:bCs/>
        </w:rPr>
        <w:sym w:font="Symbol" w:char="F062"/>
      </w:r>
      <w:r w:rsidRPr="007902B6">
        <w:rPr>
          <w:bCs/>
          <w:sz w:val="28"/>
          <w:szCs w:val="28"/>
        </w:rPr>
        <w:t>-Адреноблокаторы</w:t>
      </w:r>
      <w:r w:rsidRPr="007902B6">
        <w:rPr>
          <w:sz w:val="28"/>
          <w:szCs w:val="28"/>
        </w:rPr>
        <w:t xml:space="preserve">, в отношении которых доказана эффективность при ХСН, - метопролол, бисопролол, карведилол. Происхождение терапевтического эффекта при хронической сердечной недостаточности. Другие фармакологические свойства. Показания к применению. Побочное действие препаратов. Эффективность и безопасность применение отдельных препаратов.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left" w:pos="9639"/>
        </w:tabs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>Диуретики</w:t>
      </w:r>
      <w:r w:rsidRPr="007902B6">
        <w:rPr>
          <w:sz w:val="28"/>
          <w:szCs w:val="28"/>
        </w:rPr>
        <w:t xml:space="preserve"> – спиронолактон, фуросемид, гидрохлортиазид. Происхождение терапевтического эффекта при хронической сердечной недостаточности. Другие фармакологические свойства. Показания к применению. Побочное действие препаратов.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 Антиаритмические средства Класс 1</w:t>
      </w:r>
      <w:r w:rsidRPr="007902B6">
        <w:rPr>
          <w:sz w:val="28"/>
          <w:szCs w:val="28"/>
        </w:rPr>
        <w:t>: средства блокирующие натриевые каналы (мембраностабилизирующие средства)  1а - хинидин, новокаинамид, дизопирамид; 1в - лидокаин, мексилетин, дифенин; 1с - флекаинид, этмозин, пропафенон; Механизм антиаритмического действия. Фармакокинетика и фармакодинамика препаратов. Особенности клинического применения препаратов. Побочные эффекты.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bCs/>
          <w:sz w:val="28"/>
          <w:szCs w:val="28"/>
        </w:rPr>
        <w:t>Антиаритмические средства  Класс 2</w:t>
      </w:r>
      <w:r w:rsidRPr="007902B6">
        <w:rPr>
          <w:sz w:val="28"/>
          <w:szCs w:val="28"/>
        </w:rPr>
        <w:t xml:space="preserve">: </w:t>
      </w:r>
      <w:r w:rsidRPr="007902B6">
        <w:sym w:font="Symbol" w:char="F062"/>
      </w:r>
      <w:r w:rsidRPr="007902B6">
        <w:rPr>
          <w:sz w:val="28"/>
          <w:szCs w:val="28"/>
        </w:rPr>
        <w:t>-адреноблокаторы (анаприлин, бисопролол, метопролол, карведилол, окспренолол). Фармакологические свойства. Происхождение антиаритмического действия (влияние на возбудимость, проводимость и метаболизм миокарда). Особенности применения. Побочные эффекты.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bCs/>
          <w:sz w:val="28"/>
          <w:szCs w:val="28"/>
        </w:rPr>
        <w:t>Антиаритмические средства  Класс 3</w:t>
      </w:r>
      <w:r w:rsidRPr="007902B6">
        <w:rPr>
          <w:sz w:val="28"/>
          <w:szCs w:val="28"/>
        </w:rPr>
        <w:t>: блокаторы калиевых каналов (средства,  увеличивающие продолжительность потенциала действия) - амиодарон, соталол. Влияние на реполяризацию мембраны проводящей системы сердца и активность гетеротопных очагов возбуждения в миокарде. Фармакокинетика и фармакодинамика препаратов. 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num" w:pos="720"/>
        </w:tabs>
        <w:ind w:hanging="709"/>
        <w:jc w:val="both"/>
        <w:rPr>
          <w:sz w:val="28"/>
          <w:szCs w:val="28"/>
        </w:rPr>
      </w:pPr>
      <w:r w:rsidRPr="007902B6">
        <w:rPr>
          <w:bCs/>
          <w:sz w:val="28"/>
          <w:szCs w:val="28"/>
        </w:rPr>
        <w:t>Антиаритмические средства  Класс 4</w:t>
      </w:r>
      <w:r w:rsidRPr="007902B6">
        <w:rPr>
          <w:sz w:val="28"/>
          <w:szCs w:val="28"/>
        </w:rPr>
        <w:t>: блокаторы кальциевых каналов (верапамил, дилтиазем). Особенности влияния на А</w:t>
      </w:r>
      <w:r w:rsidRPr="007902B6">
        <w:rPr>
          <w:sz w:val="28"/>
          <w:szCs w:val="28"/>
          <w:lang w:val="en-US"/>
        </w:rPr>
        <w:t>V</w:t>
      </w:r>
      <w:r w:rsidRPr="007902B6">
        <w:rPr>
          <w:sz w:val="28"/>
          <w:szCs w:val="28"/>
        </w:rPr>
        <w:t xml:space="preserve"> узел, проводящую систему сердца и возбудимость миокарда. Показания к применению.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Местные гемостатики (тромбин, губка гемостатическая коллагеновая, губка желатиновая, губка антисептическая с канамицином, желпластан, пленка фибриновая). Механизм влияния на свертывание крови. Показания к применению.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Системные гемостатики (фибриноген, викасол, фитоменадион, протамин сульфат, этамзилат, дозебилат-кальций).  Механизм влияния на свертывание крови. Показания к применению.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Ингибиторы фибринолиза (кислота аминокапроновая, амбен). Особенности влияния на фибринолиз и показания к применению.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Антикоагулянты (гепарин, фраксипарин, эноксипарин, неодикумарин, фепромарон, варфарин, фенилин). Особенности влияния препаратов на свертывание крови. Сравнительная характеристика антикоагулянтов по эффективности, безопасности, показаниям к применению.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Тромболитические препараты (стрептокиназа, урокиназа, анистреплаза, эминаза, ретеплаза, альтеплаза). Особенности действия. Показания к применению.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Антиагреганты: тиклопидин, дипирадамол, ацетилсалициловая кислота, сульфинпиразон (антуран), индобуфен, тиклопидин, клопидогрел, дипиридамол, абциксимаб  и декстраны. Механизм действия и показания к применению.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Препараты, стимулирующие эритропоэз (железа лактат, ферковен, коамид, цианокобаламин, кислота фолиевая, препараты рекомбинантных человеческих эритропоэтинов). Механизм действия и показания к применению при анемиях. 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36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Средства, стимулирующие лейкопоэз (молграмостим, сарграмостим, филграстим, пентоксил, натрия нуклеинат). Механизм действия. Показания к применению.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48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Бронходилататоры. </w:t>
      </w:r>
      <w:r w:rsidRPr="007902B6">
        <w:rPr>
          <w:sz w:val="28"/>
          <w:szCs w:val="28"/>
          <w:lang w:val="el-GR"/>
        </w:rPr>
        <w:t>β</w:t>
      </w:r>
      <w:r w:rsidRPr="007902B6">
        <w:rPr>
          <w:sz w:val="28"/>
          <w:szCs w:val="28"/>
        </w:rPr>
        <w:t>-адреномиметики (изадрин, орциприналин. сальбутамол, салметерол, фенотерол, формотерол, и др.); М-холиноблокаторы (тровентол, ипратропиум бромид); комбинированные препараты (беродуал), метилксантины (эуфиллин, теофиллин, теопэк, ретафил),. Механизмы бронхорасширяющего действия. Другие фармакологические эффекты препаратов. Показания к применению. Побочные эффекты.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48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Средства, предупреждающие высвобождение из клеток бронхов "медиаторов аллергии" (кромолин натрия, недокромил натрия, кетотифен). Механизм предупреждения бронхоспазма. Показания к применению и противопоказания.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48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Средства, предупреждающие выделение медиаторов воспаления и аллергии - глюкокортикоиды (беклометазон, флутиказон, будесонид),  эреспал. Механизм предупреждения бронхоспазма. Показания к применению. Побочные эффекты.</w:t>
      </w:r>
    </w:p>
    <w:p w:rsidR="00214AE7" w:rsidRPr="007902B6" w:rsidRDefault="00214AE7" w:rsidP="007902B6">
      <w:pPr>
        <w:pStyle w:val="ListParagraph"/>
        <w:widowControl w:val="0"/>
        <w:numPr>
          <w:ilvl w:val="0"/>
          <w:numId w:val="44"/>
        </w:numPr>
        <w:tabs>
          <w:tab w:val="num" w:pos="480"/>
        </w:tabs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Отхаркивающие средства. Классификация. Механизм отхаркивающего действия  настоя травы термопсиса, бромгексина, ацетилцистеина, отвара корня солодки, химотрипсина.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Быстро действующие нестероидные  противовоспалительные средства (НПВС): -  неизбирательные ингибиторы циклооксигеназы -1 и циклооксигеназы - 2: ацетилсалициловая кислота, индометацин, ортофен (диклофенак-натрий), ибупрофен, пироксикам, бутадион и др.; -  избирательные ингибиторы циклооксигеназы - 2: мелоксикам, нимесулид, целебрекс   (целекоксиб),   Характеристика групп и отдельных препаратов включает: механизм противовоспалительного, жаропонижающего и анальгетического действия, фармакологические эффекты, особенности фармакокинетики, показания к применению, побочные эффекты и противопоказания.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Глюкокортикостероидные средства (ГКС): Глюкокортикостероиды для системного применения: бетаметазон, гидрокортизон, метилпреднизолон, преднизолон, триамцинолон; Глюкокортикостероиды для наружного применения: целестодерм, деперзолон, фторокорт, пимафукорт. Характеристика отдельных препаратов включает: механизм противовоспалительного, иммунодепрессивного и антиаллергического действия, фармакокинетику, показания к применению, нежелательные эффекты и противопоказания,  способы и режимы введения.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Медленно действующие противовоспалительные средства (плаквенил, хлорохин, метотрексат, циклоспорин, циклофосфан, кризанол, салазопиридазин) Характеристика отдельных препаратов включает: механизм противовоспалительного и иммуносупрессивного действия, фармакологические эффекты, фармакокинетику, показания к применению, нежелательные эффекты и противопоказания,  способы и режимы введения.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Прочие ПВС: хондроитинсульфат, глюкозамин сульфат, эреспал, ромазулон, димексид, цель Т, танин. Происхождение противовоспалительного действия и 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Иммуностимуляторы (иммуномодуляторы):  иммуностимуляторы бактериальногопроисхождения –  продигиозан, рибомунил, ликопид, имудон; иммуностимуляторы животного происхождения –  тималин, тактивин, миелопид, спленин;  иммуностимуляторы эндогенного происхождения  – пентаглобин, сандоглобулин, гамимун Н; Рекомбинантные цитокины -  беталейкин, ронколейкин, интерферон – альфа, интерферон-бета, интерферон-гамма; синтетические иммуностимуляторы – имунофан, тимоген, левамизол, циклоферон, амиксин. Механизм влияния препаратов на иммунитет. Фармакологические свойства. Показания к применению. Особенности режима дозирования препаратов. Побочные эффекты и противопоказания к применению.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Иммуносупрессоры: Циклоспорин, такролимус, пимекролимус, метотрексат, циклофосфамид, базиликсимаб, антилимфоцитарный глобулин, </w:t>
      </w:r>
      <w:r w:rsidRPr="007902B6">
        <w:rPr>
          <w:sz w:val="28"/>
          <w:szCs w:val="28"/>
          <w:lang w:val="en-US"/>
        </w:rPr>
        <w:t>Rh</w:t>
      </w:r>
      <w:r w:rsidRPr="007902B6">
        <w:rPr>
          <w:sz w:val="28"/>
          <w:szCs w:val="28"/>
        </w:rPr>
        <w:t>-</w:t>
      </w:r>
      <w:r w:rsidRPr="007902B6">
        <w:rPr>
          <w:sz w:val="28"/>
          <w:szCs w:val="28"/>
          <w:lang w:val="en-US"/>
        </w:rPr>
        <w:t>D</w:t>
      </w:r>
      <w:r w:rsidRPr="007902B6">
        <w:rPr>
          <w:sz w:val="28"/>
          <w:szCs w:val="28"/>
        </w:rPr>
        <w:t xml:space="preserve">- иммуноглобулин, преднизолон, беклометазон, дексаметазон. Фармакодинамика и фармакокинетика препаратов. Особенности действия на аутоиммунные реакции и реакции отторжения органов и тканей. Показания к применению. Побочные эффекты и противопоказания. Взаимодействие с другими лекарственными средствами.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Антиаллергические средства - антагонисты Н</w:t>
      </w:r>
      <w:r w:rsidRPr="007902B6">
        <w:rPr>
          <w:sz w:val="28"/>
          <w:szCs w:val="28"/>
          <w:vertAlign w:val="subscript"/>
        </w:rPr>
        <w:t>1</w:t>
      </w:r>
      <w:r w:rsidRPr="007902B6">
        <w:rPr>
          <w:sz w:val="28"/>
          <w:szCs w:val="28"/>
        </w:rPr>
        <w:t>- гистаминовых рецепторов – супрастин, тавегил, фенкарол, терфенадин, лоратадин, эриус;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Антиаллергические средства - средства, препятствующие синтезу и высвобождению медиаторов аллергии  – преднизолон, беклометизон, флутиказон;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tabs>
          <w:tab w:val="left" w:pos="540"/>
        </w:tabs>
        <w:ind w:hanging="709"/>
        <w:rPr>
          <w:sz w:val="28"/>
          <w:szCs w:val="28"/>
        </w:rPr>
      </w:pPr>
      <w:r w:rsidRPr="007902B6">
        <w:rPr>
          <w:sz w:val="28"/>
          <w:szCs w:val="28"/>
        </w:rPr>
        <w:t>Антиаллергические средства - средства, угнетающие высвобождение медиаторов аллергии – кромолин-натрия, недокромил-натрия, кетотифен; -    антагонисты лейкотриеновых рецепторов –  зафирлукаст, монтелукаст, зилеутин;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Антиаллергические средства - средства, препятствующие образованию и выделению медиаторов аллергии и воспаления (глюкокортикостероиды): преднизолон, будесонид, флутиказон, триамцинолон, дексаметазон. Механизмы антиаллергического действия. Фармакокинетика и фармакодинамика препаратов. Показания и противопоказания к применению.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Производные нитрофурана: </w:t>
      </w:r>
      <w:r w:rsidRPr="007902B6">
        <w:rPr>
          <w:sz w:val="28"/>
          <w:szCs w:val="28"/>
        </w:rPr>
        <w:t>- системного действия: фурагин, фуразолидон, нитрофурантоин (фурадонин), фуразолин. - местного действия: нифуроксазид (эрсефурил).  -  для наружного применения: фурацилин.</w:t>
      </w:r>
      <w:r w:rsidRPr="007902B6">
        <w:rPr>
          <w:iCs/>
          <w:sz w:val="28"/>
          <w:szCs w:val="28"/>
        </w:rPr>
        <w:t xml:space="preserve"> Механизм действия, спектр антимикробной активности, особенности фармакокинетики (всасывание, распределение, метаболизм, элиминация), показания к применению, побочные эффекты, противопоказания.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rPr>
          <w:sz w:val="28"/>
          <w:szCs w:val="28"/>
        </w:rPr>
      </w:pPr>
      <w:r w:rsidRPr="007902B6">
        <w:rPr>
          <w:bCs/>
          <w:sz w:val="28"/>
          <w:szCs w:val="28"/>
        </w:rPr>
        <w:t>Производные фторхинолона</w:t>
      </w:r>
      <w:r w:rsidRPr="007902B6">
        <w:rPr>
          <w:sz w:val="28"/>
          <w:szCs w:val="28"/>
        </w:rPr>
        <w:t>: ципрофлоксацин, офлоксацин (таривид), пефлоксацин, нофлоксацин, ломефлоксацин.</w:t>
      </w:r>
      <w:r w:rsidRPr="007902B6">
        <w:rPr>
          <w:iCs/>
          <w:sz w:val="28"/>
          <w:szCs w:val="28"/>
        </w:rPr>
        <w:t xml:space="preserve"> Механизм действия, спектр антимикробной активности, особенности фармакокинетики (всасывание, распределение, метаболизм, элиминация), показания к применению, побочные эффекты, противопоказания.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rPr>
          <w:iCs/>
          <w:sz w:val="28"/>
          <w:szCs w:val="28"/>
        </w:rPr>
      </w:pPr>
      <w:r w:rsidRPr="007902B6">
        <w:rPr>
          <w:sz w:val="28"/>
          <w:szCs w:val="28"/>
        </w:rPr>
        <w:t xml:space="preserve">Производные нитроимидазола: метронидазол, тинидазол. </w:t>
      </w:r>
      <w:r w:rsidRPr="007902B6">
        <w:rPr>
          <w:iCs/>
          <w:sz w:val="28"/>
          <w:szCs w:val="28"/>
        </w:rPr>
        <w:t>Механизм действия, спектр антимикробной активности, особенности фармакокинетики (всасывание, распределение, метаболизм, элиминация), показания к применению, побочные эффекты, противопоказания.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 xml:space="preserve">Пенициллины А. Не устойчивые к </w:t>
      </w:r>
      <w:r w:rsidRPr="007902B6">
        <w:sym w:font="Symbol" w:char="F062"/>
      </w:r>
      <w:r w:rsidRPr="007902B6">
        <w:rPr>
          <w:sz w:val="28"/>
          <w:szCs w:val="28"/>
        </w:rPr>
        <w:t xml:space="preserve">- лактамазе: - ампициллин, амоксициллин, карбенициллин, бензилпенициллин, феноксиметилпенициллин. Б. Устойчивые к </w:t>
      </w:r>
      <w:r w:rsidRPr="007902B6">
        <w:sym w:font="Symbol" w:char="F062"/>
      </w:r>
      <w:r w:rsidRPr="007902B6">
        <w:rPr>
          <w:sz w:val="28"/>
          <w:szCs w:val="28"/>
        </w:rPr>
        <w:t>- лактамазе: оксациллин, клоксациллин, нафциллин. В. Комбинированные препараты: амоксиклав, уназин, тиментин. Характеристика групп антибиотиков по схеме: название препаратов, спектр антимикробной активности, механизм действия, фармакокинетика (особенности всасывания, распределения, элиминации), возрастные дозы, способы и режимы введения, показания, побочные эффекты и их профилактика.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Цефалоспорины Первое поколение: цефалоридин, цефазолин, цефалексин. Второе поколение: цефуроксим (кетоцеф), цефамандол (лекацеф). Третье поколение: цефотаксим (клафоран), цефтриаксон, цефтазидим (фортум). Четвертое поколение: цефпиром, цефметазол. Характеристика групп антибиотиков по схеме: название препаратов, спектр антимикробной активности, механизм действия, фармакокинетика (особенности всасывания, распределения, элиминации), возрастные дозы, способы и режимы введения, показания, побочные эффекты и их профилактика.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Карбапенемы: имипенем, меропенем, тиенам . Характеристика групп антибиотиков по схеме: название препаратов, спектр антимикробной активности, механизм действия, фармакокинетика (особенности всасывания, распределения, элиминации), возрастные дозы, способы и режимы введения, показания, побочные эффекты и их профилактика.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kern w:val="28"/>
          <w:sz w:val="28"/>
          <w:szCs w:val="28"/>
        </w:rPr>
        <w:t xml:space="preserve">Аминогликозиды: </w:t>
      </w:r>
      <w:r w:rsidRPr="007902B6">
        <w:rPr>
          <w:sz w:val="28"/>
          <w:szCs w:val="28"/>
        </w:rPr>
        <w:t>Первого поколения — стрептомицин, канамицин Второго поколения — гентамицин, тобрамицин Третьего поколения — сизомицин, амикацин нетилмицин Четвертого поколения – изепамицин. Характеристика групп антибиотиков по схеме: название препаратов, спектр антимикробной активности, механизм действия, фармакокинетика (особенности всасывания, распределения, элиминации), возрастные дозы, способы и режимы введения, показания, побочные эффекты и их профилактика.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bCs/>
          <w:sz w:val="28"/>
          <w:szCs w:val="28"/>
        </w:rPr>
        <w:t xml:space="preserve">Макролиды: </w:t>
      </w:r>
      <w:r w:rsidRPr="007902B6">
        <w:rPr>
          <w:sz w:val="28"/>
          <w:szCs w:val="28"/>
        </w:rPr>
        <w:t>эритромицин,  азитромицин (сумамед), кларитромицин, рокситромицин. Характеристика групп антибиотиков по схеме: название препаратов, спектр антимикробной активности, механизм действия, фармакокинетика (особенности всасывания, распределения, элиминации), возрастные дозы, способы и режимы введения, показания, побочные эффекты и их профилактика.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Тетрациклины: тетрациклин,  метациклин, доксициклин. Характеристика групп антибиотиков по схеме: название препаратов, спектр антимикробной активности, механизм действия, фармакокинетика (особенности всасывания, распределения, элиминации), возрастные дозы, способы и режимы введения, показания, побочные эффекты и их профилактика.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bCs/>
          <w:sz w:val="28"/>
          <w:szCs w:val="28"/>
        </w:rPr>
      </w:pPr>
      <w:r w:rsidRPr="007902B6">
        <w:rPr>
          <w:bCs/>
          <w:sz w:val="28"/>
          <w:szCs w:val="28"/>
        </w:rPr>
        <w:t xml:space="preserve">Противовирусные средства:  Средства, угнетающие проникновение вирусов в клетку: ремантадин и амантадин, гамма-глобулин, цитотект, оксолин и теброфен. Средства, угнетающие синтез вирус-специфических нуклеиновых кислот: зидовудин (ретровир), ацикловир, идоксуридин, рибаварин (рибамидил), ганцикловир. Средства, способствующие образованию незрелых вирионов: криксиван, саквинавир, калетра, Средства, угнетающие синтез вирус-специфических белков: метисазон, интерлок, виферон.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bCs/>
          <w:sz w:val="28"/>
          <w:szCs w:val="28"/>
        </w:rPr>
      </w:pPr>
      <w:r w:rsidRPr="007902B6">
        <w:rPr>
          <w:bCs/>
          <w:sz w:val="28"/>
          <w:szCs w:val="28"/>
        </w:rPr>
        <w:t xml:space="preserve">Антимикобактериальные средства Основные средства для лечения туберкулеза: изониазид, этамбутол, рифампицин, пиразинамид, стрептомицин; Средства для альтернативных режимов лечения туберкулеза: ПАСК, этионамид,  метазид, фтивазид, амикацин, канамицин, микобутин, офлоксацин; Средства, для лечения атипичных форм туберкулеза: рифампицин, рифобутин, этамбутол, амикацин, офлоксацин, клофазимин;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rPr>
          <w:sz w:val="28"/>
          <w:szCs w:val="28"/>
        </w:rPr>
      </w:pPr>
      <w:r w:rsidRPr="007902B6">
        <w:rPr>
          <w:sz w:val="28"/>
          <w:szCs w:val="28"/>
        </w:rPr>
        <w:t xml:space="preserve">Противоглистные средства: </w:t>
      </w:r>
      <w:r w:rsidRPr="007902B6">
        <w:rPr>
          <w:bCs/>
          <w:sz w:val="28"/>
          <w:szCs w:val="28"/>
        </w:rPr>
        <w:t>А. Средства для лечения инвазий нематодами: пирантел, альбендазол, мебендазол, левамизол, пиперазин, цветки полыни цитварной, цветки пижмы Б. Средства для лечения инвазий цестодами:   празиквантел (азинокс), никлозамид (фенасал), семена тыквы В. Средства для лечения внекишечных гельминтозов:</w:t>
      </w:r>
      <w:r w:rsidRPr="007902B6">
        <w:rPr>
          <w:sz w:val="28"/>
          <w:szCs w:val="28"/>
        </w:rPr>
        <w:t xml:space="preserve"> </w:t>
      </w:r>
      <w:r w:rsidRPr="007902B6">
        <w:rPr>
          <w:bCs/>
          <w:sz w:val="28"/>
          <w:szCs w:val="28"/>
        </w:rPr>
        <w:t>альбендазол</w:t>
      </w:r>
      <w:r w:rsidRPr="007902B6">
        <w:rPr>
          <w:sz w:val="28"/>
          <w:szCs w:val="28"/>
        </w:rPr>
        <w:t>,</w:t>
      </w:r>
      <w:r w:rsidRPr="007902B6">
        <w:rPr>
          <w:bCs/>
          <w:sz w:val="28"/>
          <w:szCs w:val="28"/>
        </w:rPr>
        <w:t xml:space="preserve"> празиквантел, </w:t>
      </w:r>
      <w:r w:rsidRPr="007902B6">
        <w:rPr>
          <w:sz w:val="28"/>
          <w:szCs w:val="28"/>
        </w:rPr>
        <w:t>стибинал. Механизм влияния на гельминты. Применение препаратов для терапии разных гельминтозов (нематодозов, трематодозов, цестодозов). Частные свойства отдельных препаратов. Побочные реакции.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sz w:val="28"/>
          <w:szCs w:val="28"/>
        </w:rPr>
      </w:pPr>
      <w:r w:rsidRPr="007902B6">
        <w:rPr>
          <w:sz w:val="28"/>
          <w:szCs w:val="28"/>
        </w:rPr>
        <w:t>Противопротозойные средства, применяемые для лечения малярии, амебиаза, лямблиоза, трихомонадоза, токсоплазмоза, балантидиаза и лейшманиозов: хлорохин, мефлохин, фансидар, примахин, хинин, прогуанил, хлоридин, доксициклин, диуцифон, метронидазол, тинидазол, хиниофон, интетрикс, трихомонацид, хлорхинальдол, фуразолидон, солюсурмин, натрия стибоглюконат, пентамидин.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jc w:val="both"/>
        <w:rPr>
          <w:bCs/>
          <w:sz w:val="28"/>
          <w:szCs w:val="28"/>
        </w:rPr>
      </w:pPr>
      <w:r w:rsidRPr="007902B6">
        <w:rPr>
          <w:bCs/>
          <w:sz w:val="28"/>
          <w:szCs w:val="28"/>
        </w:rPr>
        <w:t xml:space="preserve">Антимикотические средства </w:t>
      </w:r>
      <w:r w:rsidRPr="007902B6">
        <w:rPr>
          <w:sz w:val="28"/>
          <w:szCs w:val="28"/>
        </w:rPr>
        <w:t xml:space="preserve">Препараты для системного применения: интраконазол, кетоконазол, миконазол, флуконазол, флуцитозин, амфотерицин В, гризеофульвин, тербинафин (ламизил), каспофунгин. Препараты для наружного и местного применения: бифоназол (микоспор), изоконазол (травоген), кетоконазол (низорал), клотримазол, миконазол, циклопирокс оламин (батрафен), натамицин, нистатин, нафтифин (экзодерил) тербинафин (ламизил), нитрофунгин. </w:t>
      </w:r>
      <w:r w:rsidRPr="007902B6">
        <w:rPr>
          <w:bCs/>
          <w:sz w:val="28"/>
          <w:szCs w:val="28"/>
        </w:rPr>
        <w:t xml:space="preserve">Характеристика групп и отдельных препаратов включает: классификацию, механизм и спектр действия, фармакологические эффекты, фармакокинетику, показания к применению, нежелательные эффекты и противопоказания,  способы и режимы введения. </w:t>
      </w:r>
    </w:p>
    <w:p w:rsidR="00214AE7" w:rsidRPr="007902B6" w:rsidRDefault="00214AE7" w:rsidP="007902B6">
      <w:pPr>
        <w:pStyle w:val="ListParagraph"/>
        <w:numPr>
          <w:ilvl w:val="0"/>
          <w:numId w:val="44"/>
        </w:numPr>
        <w:ind w:hanging="709"/>
        <w:rPr>
          <w:bCs/>
          <w:sz w:val="28"/>
          <w:szCs w:val="28"/>
        </w:rPr>
      </w:pPr>
      <w:r w:rsidRPr="007902B6">
        <w:rPr>
          <w:sz w:val="28"/>
          <w:szCs w:val="28"/>
        </w:rPr>
        <w:t xml:space="preserve">Антисептические средства </w:t>
      </w:r>
      <w:r w:rsidRPr="007902B6">
        <w:rPr>
          <w:bCs/>
          <w:sz w:val="28"/>
          <w:szCs w:val="28"/>
        </w:rPr>
        <w:t xml:space="preserve"> Характеристика отдельных групп препаратов включает: механизм действия, спектр антимикробной активности, показания к применению, особенности использования, признаки возможного отравления и меры помощи. Галогенсодержащие соединения: хлорамин В, пантоцид, йодинол, йодонат, йодопирон, йодовидон и бигуаниды: хлоргексидин.  Окислители: перекись водорода, калия перманганат.  Кислоты и щелочи: кислота борная, раствор аммиака, пиоцид, кислота салициловая, натрия тетраборат. Альдегиды: раствор формальдегида, цидипол. Спирты: спирт этиловый, спирт изопропиловый. Соединения металлов: ртути гидрохлорид, серебра нитрат, меди сульфат, цинка сульфат, цинка окись. Особенности противомикробного действия. Вяжущее, прижигающее и раздражающее действие соединений металлов.  Фенолы: фенол, резорцин. Красители: метиленовый синий, бриллиантовый зеленый, этакридина лактат. Детергенты: церигрель, этоний, дегмицид, декаметоний. Характеристика антисептического действия и моющего действия препаратов. Антисептики ароматического ряда: деготь березовый, ихтиол. Природные: натрия уснинат, новоиманин,  хлорофилипт. Производные нитрофурана: фурацилин.</w:t>
      </w:r>
    </w:p>
    <w:p w:rsidR="00214AE7" w:rsidRDefault="00214AE7" w:rsidP="00683076">
      <w:pPr>
        <w:tabs>
          <w:tab w:val="left" w:pos="426"/>
          <w:tab w:val="left" w:pos="709"/>
        </w:tabs>
        <w:ind w:firstLine="284"/>
        <w:jc w:val="center"/>
        <w:rPr>
          <w:b/>
          <w:sz w:val="24"/>
          <w:szCs w:val="24"/>
        </w:rPr>
      </w:pPr>
    </w:p>
    <w:sectPr w:rsidR="00214AE7" w:rsidSect="00F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2">
    <w:nsid w:val="026471C3"/>
    <w:multiLevelType w:val="singleLevel"/>
    <w:tmpl w:val="C6D696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02A478CF"/>
    <w:multiLevelType w:val="hybridMultilevel"/>
    <w:tmpl w:val="EAC41704"/>
    <w:lvl w:ilvl="0" w:tplc="D89C7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473629"/>
    <w:multiLevelType w:val="hybridMultilevel"/>
    <w:tmpl w:val="FF8A0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07C9B"/>
    <w:multiLevelType w:val="hybridMultilevel"/>
    <w:tmpl w:val="5C5CBF5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5642D1C">
      <w:start w:val="1"/>
      <w:numFmt w:val="russianUpp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5E54278"/>
    <w:multiLevelType w:val="hybridMultilevel"/>
    <w:tmpl w:val="77EA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">
    <w:nsid w:val="16404B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6007F1"/>
    <w:multiLevelType w:val="hybridMultilevel"/>
    <w:tmpl w:val="C7BE3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5030B"/>
    <w:multiLevelType w:val="singleLevel"/>
    <w:tmpl w:val="C6D696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26942A7C"/>
    <w:multiLevelType w:val="hybridMultilevel"/>
    <w:tmpl w:val="ACDE4998"/>
    <w:lvl w:ilvl="0" w:tplc="A6C09D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8386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940E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B42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685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725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3AD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F80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DCA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0776ED"/>
    <w:multiLevelType w:val="hybridMultilevel"/>
    <w:tmpl w:val="5DECB6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B85EC6"/>
    <w:multiLevelType w:val="hybridMultilevel"/>
    <w:tmpl w:val="5BCC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F73E0"/>
    <w:multiLevelType w:val="hybridMultilevel"/>
    <w:tmpl w:val="E418F7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27EA0"/>
    <w:multiLevelType w:val="hybridMultilevel"/>
    <w:tmpl w:val="54664380"/>
    <w:lvl w:ilvl="0" w:tplc="9B3E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1E7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CC8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0EB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8EE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E0D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8C4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AE3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36B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BF34E0"/>
    <w:multiLevelType w:val="hybridMultilevel"/>
    <w:tmpl w:val="684A60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0665AF"/>
    <w:multiLevelType w:val="hybridMultilevel"/>
    <w:tmpl w:val="4B5C5E24"/>
    <w:lvl w:ilvl="0" w:tplc="4CAE04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3578DC"/>
    <w:multiLevelType w:val="singleLevel"/>
    <w:tmpl w:val="B7581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>
    <w:nsid w:val="48CE3B0E"/>
    <w:multiLevelType w:val="hybridMultilevel"/>
    <w:tmpl w:val="784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B56FCB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0B27C94"/>
    <w:multiLevelType w:val="hybridMultilevel"/>
    <w:tmpl w:val="E182E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290B8E"/>
    <w:multiLevelType w:val="hybridMultilevel"/>
    <w:tmpl w:val="DC4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376F21"/>
    <w:multiLevelType w:val="hybridMultilevel"/>
    <w:tmpl w:val="0534E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F63C3"/>
    <w:multiLevelType w:val="hybridMultilevel"/>
    <w:tmpl w:val="CC4654DE"/>
    <w:lvl w:ilvl="0" w:tplc="9AA4268A">
      <w:start w:val="8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35">
    <w:nsid w:val="63841A1F"/>
    <w:multiLevelType w:val="hybridMultilevel"/>
    <w:tmpl w:val="37A63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9B025E"/>
    <w:multiLevelType w:val="hybridMultilevel"/>
    <w:tmpl w:val="E8A00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9635942"/>
    <w:multiLevelType w:val="hybridMultilevel"/>
    <w:tmpl w:val="99828682"/>
    <w:lvl w:ilvl="0" w:tplc="0D84FE6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38">
    <w:nsid w:val="6A92411C"/>
    <w:multiLevelType w:val="hybridMultilevel"/>
    <w:tmpl w:val="2A42A190"/>
    <w:lvl w:ilvl="0" w:tplc="4CAE043E">
      <w:start w:val="1"/>
      <w:numFmt w:val="bullet"/>
      <w:lvlText w:val=""/>
      <w:lvlJc w:val="left"/>
      <w:pPr>
        <w:tabs>
          <w:tab w:val="num" w:pos="1504"/>
        </w:tabs>
        <w:ind w:left="150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9451164"/>
    <w:multiLevelType w:val="singleLevel"/>
    <w:tmpl w:val="B7581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0">
    <w:nsid w:val="7AD040DD"/>
    <w:multiLevelType w:val="hybridMultilevel"/>
    <w:tmpl w:val="1F14B84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CF6829"/>
    <w:multiLevelType w:val="hybridMultilevel"/>
    <w:tmpl w:val="7E3AF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E8390F"/>
    <w:multiLevelType w:val="singleLevel"/>
    <w:tmpl w:val="4BE858BA"/>
    <w:lvl w:ilvl="0">
      <w:start w:val="1"/>
      <w:numFmt w:val="bullet"/>
      <w:lvlText w:val="-"/>
      <w:lvlJc w:val="left"/>
      <w:pPr>
        <w:tabs>
          <w:tab w:val="num" w:pos="1488"/>
        </w:tabs>
        <w:ind w:left="1488" w:hanging="588"/>
      </w:pPr>
      <w:rPr>
        <w:rFonts w:hint="default"/>
      </w:rPr>
    </w:lvl>
  </w:abstractNum>
  <w:num w:numId="1">
    <w:abstractNumId w:val="39"/>
  </w:num>
  <w:num w:numId="2">
    <w:abstractNumId w:val="3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">
    <w:abstractNumId w:val="24"/>
  </w:num>
  <w:num w:numId="4">
    <w:abstractNumId w:val="6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"/>
  </w:num>
  <w:num w:numId="8">
    <w:abstractNumId w:val="37"/>
  </w:num>
  <w:num w:numId="9">
    <w:abstractNumId w:val="3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4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6"/>
  </w:num>
  <w:num w:numId="25">
    <w:abstractNumId w:val="30"/>
  </w:num>
  <w:num w:numId="26">
    <w:abstractNumId w:val="22"/>
  </w:num>
  <w:num w:numId="27">
    <w:abstractNumId w:val="38"/>
  </w:num>
  <w:num w:numId="28">
    <w:abstractNumId w:val="27"/>
  </w:num>
  <w:num w:numId="29">
    <w:abstractNumId w:val="0"/>
    <w:lvlOverride w:ilvl="0">
      <w:lvl w:ilvl="0">
        <w:numFmt w:val="bullet"/>
        <w:lvlText w:val=""/>
        <w:legacy w:legacy="1" w:legacySpace="113" w:legacyIndent="227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</w:num>
  <w:num w:numId="30">
    <w:abstractNumId w:val="4"/>
  </w:num>
  <w:num w:numId="31">
    <w:abstractNumId w:val="10"/>
  </w:num>
  <w:num w:numId="32">
    <w:abstractNumId w:val="14"/>
  </w:num>
  <w:num w:numId="33">
    <w:abstractNumId w:val="8"/>
  </w:num>
  <w:num w:numId="34">
    <w:abstractNumId w:val="11"/>
  </w:num>
  <w:num w:numId="35">
    <w:abstractNumId w:val="40"/>
  </w:num>
  <w:num w:numId="36">
    <w:abstractNumId w:val="20"/>
  </w:num>
  <w:num w:numId="37">
    <w:abstractNumId w:val="35"/>
  </w:num>
  <w:num w:numId="38">
    <w:abstractNumId w:val="2"/>
  </w:num>
  <w:num w:numId="39">
    <w:abstractNumId w:val="3"/>
  </w:num>
  <w:num w:numId="40">
    <w:abstractNumId w:val="33"/>
  </w:num>
  <w:num w:numId="41">
    <w:abstractNumId w:val="5"/>
  </w:num>
  <w:num w:numId="42">
    <w:abstractNumId w:val="25"/>
  </w:num>
  <w:num w:numId="43">
    <w:abstractNumId w:val="1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076"/>
    <w:rsid w:val="0008641E"/>
    <w:rsid w:val="00093F2B"/>
    <w:rsid w:val="001424AE"/>
    <w:rsid w:val="00180C85"/>
    <w:rsid w:val="001972E0"/>
    <w:rsid w:val="00202A6B"/>
    <w:rsid w:val="00214AE7"/>
    <w:rsid w:val="003765A0"/>
    <w:rsid w:val="00683076"/>
    <w:rsid w:val="006A4424"/>
    <w:rsid w:val="006A5626"/>
    <w:rsid w:val="007902B6"/>
    <w:rsid w:val="0079590C"/>
    <w:rsid w:val="007D026E"/>
    <w:rsid w:val="008525B9"/>
    <w:rsid w:val="009B789D"/>
    <w:rsid w:val="00A4192B"/>
    <w:rsid w:val="00D72421"/>
    <w:rsid w:val="00DC2CF0"/>
    <w:rsid w:val="00E00202"/>
    <w:rsid w:val="00F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8307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076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07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076"/>
    <w:pPr>
      <w:keepNext/>
      <w:tabs>
        <w:tab w:val="left" w:pos="426"/>
        <w:tab w:val="left" w:pos="709"/>
      </w:tabs>
      <w:spacing w:line="240" w:lineRule="exact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076"/>
    <w:pPr>
      <w:keepNext/>
      <w:tabs>
        <w:tab w:val="left" w:pos="426"/>
        <w:tab w:val="left" w:pos="709"/>
      </w:tabs>
      <w:spacing w:line="240" w:lineRule="exact"/>
      <w:jc w:val="both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30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076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3076"/>
    <w:rPr>
      <w:rFonts w:eastAsia="Times New Roman" w:cs="Times New Roman"/>
      <w:b/>
      <w:color w:val="auto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3076"/>
    <w:rPr>
      <w:rFonts w:eastAsia="Times New Roman" w:cs="Times New Roman"/>
      <w:b/>
      <w:i/>
      <w:color w:val="auto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076"/>
    <w:rPr>
      <w:rFonts w:eastAsia="Times New Roman" w:cs="Times New Roman"/>
      <w:b/>
      <w:color w:val="auto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3076"/>
    <w:rPr>
      <w:rFonts w:ascii="Calibri" w:hAnsi="Calibri" w:cs="Times New Roman"/>
      <w:b/>
      <w:bCs/>
      <w:color w:val="auto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83076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683076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3076"/>
    <w:rPr>
      <w:rFonts w:eastAsia="Times New Roman" w:cs="Times New Roman"/>
      <w:color w:val="auto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6830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3076"/>
    <w:rPr>
      <w:rFonts w:eastAsia="Times New Roman" w:cs="Times New Roman"/>
      <w:color w:val="auto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8307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07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3076"/>
    <w:rPr>
      <w:rFonts w:eastAsia="Times New Roman" w:cs="Times New Roman"/>
      <w:color w:val="auto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83076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3076"/>
    <w:rPr>
      <w:rFonts w:eastAsia="Times New Roman" w:cs="Times New Roman"/>
      <w:color w:val="auto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830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076"/>
    <w:rPr>
      <w:rFonts w:eastAsia="Times New Roman" w:cs="Times New Roman"/>
      <w:color w:val="auto"/>
      <w:sz w:val="20"/>
      <w:szCs w:val="20"/>
      <w:lang w:eastAsia="ru-RU"/>
    </w:rPr>
  </w:style>
  <w:style w:type="paragraph" w:styleId="BodyText2">
    <w:name w:val="Body Text 2"/>
    <w:aliases w:val="Знак"/>
    <w:basedOn w:val="Normal"/>
    <w:link w:val="BodyText2Char"/>
    <w:uiPriority w:val="99"/>
    <w:rsid w:val="00683076"/>
    <w:pPr>
      <w:suppressAutoHyphens/>
      <w:overflowPunct/>
      <w:autoSpaceDE/>
      <w:autoSpaceDN/>
      <w:adjustRightInd/>
      <w:jc w:val="both"/>
      <w:textAlignment w:val="auto"/>
    </w:pPr>
    <w:rPr>
      <w:b/>
      <w:sz w:val="24"/>
    </w:rPr>
  </w:style>
  <w:style w:type="character" w:customStyle="1" w:styleId="BodyText2Char">
    <w:name w:val="Body Text 2 Char"/>
    <w:aliases w:val="Знак Char"/>
    <w:basedOn w:val="DefaultParagraphFont"/>
    <w:link w:val="BodyText2"/>
    <w:uiPriority w:val="99"/>
    <w:locked/>
    <w:rsid w:val="00683076"/>
    <w:rPr>
      <w:rFonts w:eastAsia="Times New Roman" w:cs="Times New Roman"/>
      <w:b/>
      <w:color w:val="auto"/>
      <w:sz w:val="20"/>
      <w:szCs w:val="20"/>
      <w:lang w:eastAsia="ru-RU"/>
    </w:rPr>
  </w:style>
  <w:style w:type="paragraph" w:customStyle="1" w:styleId="Preformatted">
    <w:name w:val="Preformatted"/>
    <w:basedOn w:val="Normal"/>
    <w:uiPriority w:val="99"/>
    <w:rsid w:val="006830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djustRightInd/>
      <w:textAlignment w:val="auto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68307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683076"/>
    <w:pPr>
      <w:widowControl w:val="0"/>
    </w:pPr>
    <w:rPr>
      <w:rFonts w:eastAsia="Times New Roman"/>
      <w:sz w:val="20"/>
      <w:szCs w:val="20"/>
    </w:rPr>
  </w:style>
  <w:style w:type="paragraph" w:customStyle="1" w:styleId="21">
    <w:name w:val="Основной текст с отступом 21"/>
    <w:basedOn w:val="10"/>
    <w:uiPriority w:val="99"/>
    <w:rsid w:val="00683076"/>
    <w:pPr>
      <w:widowControl/>
      <w:tabs>
        <w:tab w:val="left" w:pos="360"/>
        <w:tab w:val="left" w:pos="568"/>
      </w:tabs>
      <w:ind w:right="-50" w:firstLine="851"/>
      <w:jc w:val="both"/>
    </w:pPr>
    <w:rPr>
      <w:sz w:val="32"/>
    </w:rPr>
  </w:style>
  <w:style w:type="paragraph" w:styleId="BodyText3">
    <w:name w:val="Body Text 3"/>
    <w:basedOn w:val="Normal"/>
    <w:link w:val="BodyText3Char"/>
    <w:uiPriority w:val="99"/>
    <w:rsid w:val="006830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83076"/>
    <w:rPr>
      <w:rFonts w:eastAsia="Times New Roman" w:cs="Times New Roman"/>
      <w:color w:val="auto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83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830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830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83076"/>
    <w:pPr>
      <w:overflowPunct/>
      <w:autoSpaceDE/>
      <w:autoSpaceDN/>
      <w:adjustRightInd/>
      <w:spacing w:before="120" w:after="120"/>
      <w:textAlignment w:val="auto"/>
    </w:pPr>
    <w:rPr>
      <w:b/>
      <w:bCs/>
    </w:rPr>
  </w:style>
  <w:style w:type="paragraph" w:styleId="List2">
    <w:name w:val="List 2"/>
    <w:basedOn w:val="Normal"/>
    <w:uiPriority w:val="99"/>
    <w:rsid w:val="00683076"/>
    <w:pPr>
      <w:overflowPunct/>
      <w:autoSpaceDE/>
      <w:autoSpaceDN/>
      <w:adjustRightInd/>
      <w:ind w:left="566" w:hanging="283"/>
      <w:textAlignment w:val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83076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83076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83076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3076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83076"/>
    <w:pPr>
      <w:overflowPunct/>
      <w:autoSpaceDE/>
      <w:autoSpaceDN/>
      <w:adjustRightInd/>
      <w:ind w:left="360"/>
      <w:textAlignment w:val="auto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3076"/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rsid w:val="006830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83076"/>
    <w:rPr>
      <w:rFonts w:ascii="Tahoma" w:hAnsi="Tahoma" w:cs="Tahoma"/>
      <w:color w:val="auto"/>
      <w:sz w:val="20"/>
      <w:szCs w:val="20"/>
      <w:shd w:val="clear" w:color="auto" w:fill="000080"/>
      <w:lang w:eastAsia="ru-RU"/>
    </w:rPr>
  </w:style>
  <w:style w:type="paragraph" w:customStyle="1" w:styleId="a0">
    <w:name w:val="Для таблиц"/>
    <w:basedOn w:val="Normal"/>
    <w:uiPriority w:val="99"/>
    <w:rsid w:val="00683076"/>
    <w:pPr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1">
    <w:name w:val="Знак1"/>
    <w:basedOn w:val="DefaultParagraphFont"/>
    <w:uiPriority w:val="99"/>
    <w:rsid w:val="00683076"/>
    <w:rPr>
      <w:rFonts w:cs="Times New Roman"/>
      <w:sz w:val="24"/>
      <w:lang w:val="ru-RU"/>
    </w:rPr>
  </w:style>
  <w:style w:type="paragraph" w:styleId="ListParagraph">
    <w:name w:val="List Paragraph"/>
    <w:basedOn w:val="Normal"/>
    <w:uiPriority w:val="99"/>
    <w:qFormat/>
    <w:rsid w:val="00683076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210">
    <w:name w:val="Заголовок 21"/>
    <w:basedOn w:val="10"/>
    <w:next w:val="10"/>
    <w:uiPriority w:val="99"/>
    <w:rsid w:val="00683076"/>
    <w:pPr>
      <w:keepNext/>
      <w:widowControl/>
      <w:tabs>
        <w:tab w:val="left" w:pos="360"/>
        <w:tab w:val="left" w:pos="568"/>
      </w:tabs>
      <w:ind w:right="-1800"/>
      <w:jc w:val="center"/>
      <w:outlineLvl w:val="1"/>
    </w:pPr>
    <w:rPr>
      <w:b/>
      <w:sz w:val="32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68307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83076"/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rvts12">
    <w:name w:val="rvts12"/>
    <w:uiPriority w:val="99"/>
    <w:rsid w:val="00683076"/>
    <w:rPr>
      <w:sz w:val="26"/>
    </w:rPr>
  </w:style>
  <w:style w:type="paragraph" w:customStyle="1" w:styleId="rvps34">
    <w:name w:val="rvps34"/>
    <w:basedOn w:val="Normal"/>
    <w:uiPriority w:val="99"/>
    <w:rsid w:val="00683076"/>
    <w:pPr>
      <w:overflowPunct/>
      <w:autoSpaceDE/>
      <w:autoSpaceDN/>
      <w:adjustRightInd/>
      <w:ind w:right="45" w:firstLine="855"/>
      <w:jc w:val="both"/>
      <w:textAlignment w:val="auto"/>
    </w:pPr>
    <w:rPr>
      <w:sz w:val="24"/>
      <w:szCs w:val="24"/>
    </w:rPr>
  </w:style>
  <w:style w:type="paragraph" w:customStyle="1" w:styleId="rvps35">
    <w:name w:val="rvps35"/>
    <w:basedOn w:val="Normal"/>
    <w:uiPriority w:val="99"/>
    <w:rsid w:val="00683076"/>
    <w:pPr>
      <w:overflowPunct/>
      <w:autoSpaceDE/>
      <w:autoSpaceDN/>
      <w:adjustRightInd/>
      <w:ind w:right="45"/>
      <w:jc w:val="both"/>
      <w:textAlignment w:val="auto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68307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683076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211">
    <w:name w:val="Основной текст 21"/>
    <w:basedOn w:val="Normal"/>
    <w:uiPriority w:val="99"/>
    <w:rsid w:val="00683076"/>
    <w:pPr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text">
    <w:name w:val="text"/>
    <w:basedOn w:val="Normal"/>
    <w:uiPriority w:val="99"/>
    <w:rsid w:val="00683076"/>
    <w:pPr>
      <w:overflowPunct/>
      <w:autoSpaceDE/>
      <w:autoSpaceDN/>
      <w:adjustRightInd/>
      <w:spacing w:after="45"/>
      <w:ind w:firstLine="180"/>
      <w:jc w:val="both"/>
      <w:textAlignment w:val="auto"/>
    </w:pPr>
    <w:rPr>
      <w:rFonts w:ascii="TextBook" w:hAnsi="TextBook"/>
      <w:sz w:val="22"/>
      <w:szCs w:val="22"/>
    </w:rPr>
  </w:style>
  <w:style w:type="paragraph" w:customStyle="1" w:styleId="a">
    <w:name w:val="список с точками"/>
    <w:basedOn w:val="Normal"/>
    <w:uiPriority w:val="99"/>
    <w:rsid w:val="00683076"/>
    <w:pPr>
      <w:numPr>
        <w:numId w:val="28"/>
      </w:numPr>
      <w:tabs>
        <w:tab w:val="num" w:pos="756"/>
      </w:tabs>
      <w:overflowPunct/>
      <w:autoSpaceDE/>
      <w:autoSpaceDN/>
      <w:adjustRightInd/>
      <w:spacing w:line="312" w:lineRule="auto"/>
      <w:ind w:left="756"/>
      <w:jc w:val="both"/>
      <w:textAlignment w:val="auto"/>
    </w:pPr>
    <w:rPr>
      <w:sz w:val="24"/>
      <w:szCs w:val="24"/>
    </w:rPr>
  </w:style>
  <w:style w:type="numbering" w:customStyle="1" w:styleId="1">
    <w:name w:val="Стиль1"/>
    <w:rsid w:val="00760779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15</Pages>
  <Words>5397</Words>
  <Characters>30763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</dc:creator>
  <cp:keywords/>
  <dc:description/>
  <cp:lastModifiedBy>devikova.i</cp:lastModifiedBy>
  <cp:revision>3</cp:revision>
  <dcterms:created xsi:type="dcterms:W3CDTF">2014-05-26T23:42:00Z</dcterms:created>
  <dcterms:modified xsi:type="dcterms:W3CDTF">2016-03-29T01:38:00Z</dcterms:modified>
</cp:coreProperties>
</file>